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989" w:rsidRDefault="001B537E" w:rsidP="001B537E">
      <w:pPr>
        <w:ind w:left="-426" w:firstLine="426"/>
        <w:jc w:val="right"/>
      </w:pPr>
      <w:bookmarkStart w:id="0" w:name="_GoBack"/>
      <w:bookmarkEnd w:id="0"/>
      <w:r>
        <w:rPr>
          <w:noProof/>
          <w:lang w:eastAsia="en-GB"/>
        </w:rPr>
        <w:drawing>
          <wp:inline distT="0" distB="0" distL="0" distR="0">
            <wp:extent cx="6200775" cy="9178172"/>
            <wp:effectExtent l="0" t="0" r="0" b="4445"/>
            <wp:docPr id="3" name="Picture 3" descr="I:\PiccadillyPlace\PC Commissioning\Optometry and Pharmacy\Pharmacy\EPS\Contractors Issue and Concerns Flow Charts\Final versions\Electronic Perscription Services (EPS) Issues  Concerns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iccadillyPlace\PC Commissioning\Optometry and Pharmacy\Pharmacy\EPS\Contractors Issue and Concerns Flow Charts\Final versions\Electronic Perscription Services (EPS) Issues  Concerns Proces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00775" cy="9178172"/>
                    </a:xfrm>
                    <a:prstGeom prst="rect">
                      <a:avLst/>
                    </a:prstGeom>
                    <a:noFill/>
                    <a:ln>
                      <a:noFill/>
                    </a:ln>
                  </pic:spPr>
                </pic:pic>
              </a:graphicData>
            </a:graphic>
          </wp:inline>
        </w:drawing>
      </w:r>
    </w:p>
    <w:p w:rsidR="001B537E" w:rsidRDefault="001B537E" w:rsidP="001B537E">
      <w:pPr>
        <w:jc w:val="right"/>
        <w:rPr>
          <w:rFonts w:ascii="Arial" w:hAnsi="Arial" w:cs="Arial"/>
          <w:b/>
          <w:sz w:val="24"/>
          <w:szCs w:val="24"/>
          <w:u w:val="single"/>
        </w:rPr>
      </w:pPr>
    </w:p>
    <w:p w:rsidR="003A10DE" w:rsidRDefault="003A10DE" w:rsidP="005D145F">
      <w:pPr>
        <w:jc w:val="center"/>
        <w:rPr>
          <w:rFonts w:ascii="Arial" w:hAnsi="Arial" w:cs="Arial"/>
          <w:b/>
          <w:sz w:val="24"/>
          <w:szCs w:val="24"/>
          <w:u w:val="single"/>
        </w:rPr>
      </w:pPr>
      <w:r w:rsidRPr="005D145F">
        <w:rPr>
          <w:rFonts w:ascii="Arial" w:hAnsi="Arial" w:cs="Arial"/>
          <w:b/>
          <w:sz w:val="24"/>
          <w:szCs w:val="24"/>
          <w:u w:val="single"/>
        </w:rPr>
        <w:t>Electronic Prescription Service (EP</w:t>
      </w:r>
      <w:r w:rsidR="005D145F">
        <w:rPr>
          <w:rFonts w:ascii="Arial" w:hAnsi="Arial" w:cs="Arial"/>
          <w:b/>
          <w:sz w:val="24"/>
          <w:szCs w:val="24"/>
          <w:u w:val="single"/>
        </w:rPr>
        <w:t>S) R2 Issues Process</w:t>
      </w:r>
    </w:p>
    <w:p w:rsidR="001B537E" w:rsidRDefault="001B537E" w:rsidP="003A10DE">
      <w:pPr>
        <w:rPr>
          <w:rFonts w:ascii="Arial" w:hAnsi="Arial" w:cs="Arial"/>
        </w:rPr>
      </w:pPr>
    </w:p>
    <w:p w:rsidR="003A10DE" w:rsidRPr="00687F4C" w:rsidRDefault="001816D5" w:rsidP="003A10DE">
      <w:pPr>
        <w:rPr>
          <w:rFonts w:ascii="Arial" w:hAnsi="Arial" w:cs="Arial"/>
          <w:b/>
          <w:i/>
        </w:rPr>
      </w:pPr>
      <w:r w:rsidRPr="005D145F">
        <w:rPr>
          <w:rFonts w:ascii="Arial" w:hAnsi="Arial" w:cs="Arial"/>
        </w:rPr>
        <w:t>The Greater Manchester Area Team (GMAT) has produced the following guidance in collaboration with GM EPS working group and Community Pharmacy Greater Manchester (CPGM); this is to enable contractors to understand the process in dealing with patient and ‘contractor to contractor’ concerns/issues.</w:t>
      </w:r>
      <w:r w:rsidR="00687F4C">
        <w:rPr>
          <w:rFonts w:ascii="Arial" w:hAnsi="Arial" w:cs="Arial"/>
        </w:rPr>
        <w:t xml:space="preserve">  </w:t>
      </w:r>
      <w:r w:rsidR="005D145F" w:rsidRPr="00687F4C">
        <w:rPr>
          <w:rFonts w:ascii="Arial" w:hAnsi="Arial" w:cs="Arial"/>
          <w:b/>
          <w:i/>
        </w:rPr>
        <w:t xml:space="preserve">  </w:t>
      </w:r>
    </w:p>
    <w:p w:rsidR="00687F4C" w:rsidRDefault="00687F4C" w:rsidP="00687F4C">
      <w:pPr>
        <w:rPr>
          <w:rFonts w:ascii="Arial" w:hAnsi="Arial" w:cs="Arial"/>
        </w:rPr>
      </w:pPr>
      <w:r w:rsidRPr="00687F4C">
        <w:rPr>
          <w:rFonts w:ascii="Arial" w:hAnsi="Arial" w:cs="Arial"/>
        </w:rPr>
        <w:t>NHS England</w:t>
      </w:r>
      <w:r>
        <w:rPr>
          <w:rFonts w:ascii="Arial" w:hAnsi="Arial" w:cs="Arial"/>
        </w:rPr>
        <w:t>’s</w:t>
      </w:r>
      <w:r w:rsidRPr="00687F4C">
        <w:rPr>
          <w:rFonts w:ascii="Arial" w:hAnsi="Arial" w:cs="Arial"/>
        </w:rPr>
        <w:t xml:space="preserve"> national guidance for nominations was issued in June 2013, this can be accessed </w:t>
      </w:r>
      <w:r w:rsidRPr="00F2241C">
        <w:rPr>
          <w:rFonts w:ascii="Arial" w:hAnsi="Arial" w:cs="Arial"/>
          <w:u w:val="single"/>
        </w:rPr>
        <w:t>www.hscic.gov.uk/eps (‘Nominations: What you need to know’)</w:t>
      </w:r>
      <w:r w:rsidRPr="00687F4C">
        <w:rPr>
          <w:rFonts w:ascii="Arial" w:hAnsi="Arial" w:cs="Arial"/>
        </w:rPr>
        <w:t>.</w:t>
      </w:r>
      <w:r>
        <w:rPr>
          <w:rFonts w:ascii="Arial" w:hAnsi="Arial" w:cs="Arial"/>
        </w:rPr>
        <w:t xml:space="preserve">  </w:t>
      </w:r>
      <w:r w:rsidR="00016954">
        <w:rPr>
          <w:rFonts w:ascii="Arial" w:hAnsi="Arial" w:cs="Arial"/>
        </w:rPr>
        <w:t>Based on this, t</w:t>
      </w:r>
      <w:r>
        <w:rPr>
          <w:rFonts w:ascii="Arial" w:hAnsi="Arial" w:cs="Arial"/>
        </w:rPr>
        <w:t>he GMAT</w:t>
      </w:r>
      <w:r w:rsidRPr="00687F4C">
        <w:rPr>
          <w:rFonts w:ascii="Arial" w:hAnsi="Arial" w:cs="Arial"/>
        </w:rPr>
        <w:t xml:space="preserve"> </w:t>
      </w:r>
      <w:r w:rsidR="00F2241C" w:rsidRPr="00687F4C">
        <w:rPr>
          <w:rFonts w:ascii="Arial" w:hAnsi="Arial" w:cs="Arial"/>
        </w:rPr>
        <w:t>has</w:t>
      </w:r>
      <w:r w:rsidRPr="00687F4C">
        <w:rPr>
          <w:rFonts w:ascii="Arial" w:hAnsi="Arial" w:cs="Arial"/>
        </w:rPr>
        <w:t xml:space="preserve"> implemented a local process for obtaining patient written consent and a suggeste</w:t>
      </w:r>
      <w:r w:rsidR="00F2241C">
        <w:rPr>
          <w:rFonts w:ascii="Arial" w:hAnsi="Arial" w:cs="Arial"/>
        </w:rPr>
        <w:t>d template</w:t>
      </w:r>
      <w:r w:rsidR="005C7FF0">
        <w:rPr>
          <w:rFonts w:ascii="Arial" w:hAnsi="Arial" w:cs="Arial"/>
        </w:rPr>
        <w:t xml:space="preserve"> (refer to Appendix 2</w:t>
      </w:r>
      <w:r w:rsidR="00D6323E">
        <w:rPr>
          <w:rFonts w:ascii="Arial" w:hAnsi="Arial" w:cs="Arial"/>
        </w:rPr>
        <w:t>)</w:t>
      </w:r>
      <w:r w:rsidR="00F2241C">
        <w:rPr>
          <w:rFonts w:ascii="Arial" w:hAnsi="Arial" w:cs="Arial"/>
        </w:rPr>
        <w:t xml:space="preserve"> is available by request to </w:t>
      </w:r>
      <w:r w:rsidRPr="00687F4C">
        <w:rPr>
          <w:rFonts w:ascii="Arial" w:hAnsi="Arial" w:cs="Arial"/>
        </w:rPr>
        <w:t xml:space="preserve">the </w:t>
      </w:r>
      <w:r w:rsidR="00F2241C">
        <w:rPr>
          <w:rFonts w:ascii="Arial" w:hAnsi="Arial" w:cs="Arial"/>
        </w:rPr>
        <w:t xml:space="preserve">team </w:t>
      </w:r>
      <w:r w:rsidR="00016954">
        <w:rPr>
          <w:rFonts w:ascii="Arial" w:hAnsi="Arial" w:cs="Arial"/>
        </w:rPr>
        <w:t xml:space="preserve">at </w:t>
      </w:r>
      <w:hyperlink r:id="rId10" w:history="1">
        <w:r w:rsidR="00016954" w:rsidRPr="003137DF">
          <w:rPr>
            <w:rStyle w:val="Hyperlink"/>
            <w:rFonts w:ascii="Arial" w:hAnsi="Arial" w:cs="Arial"/>
          </w:rPr>
          <w:t>AGM.optometry-pharmacy@nhs.net</w:t>
        </w:r>
      </w:hyperlink>
      <w:r w:rsidR="00F2241C">
        <w:rPr>
          <w:rFonts w:ascii="Arial" w:hAnsi="Arial" w:cs="Arial"/>
        </w:rPr>
        <w:t xml:space="preserve"> .</w:t>
      </w:r>
      <w:r w:rsidRPr="00687F4C">
        <w:rPr>
          <w:rFonts w:ascii="Arial" w:hAnsi="Arial" w:cs="Arial"/>
        </w:rPr>
        <w:t xml:space="preserve"> </w:t>
      </w:r>
    </w:p>
    <w:p w:rsidR="00687F4C" w:rsidRPr="00687F4C" w:rsidRDefault="00016954" w:rsidP="00687F4C">
      <w:pPr>
        <w:rPr>
          <w:rFonts w:ascii="Arial" w:hAnsi="Arial" w:cs="Arial"/>
        </w:rPr>
      </w:pPr>
      <w:r>
        <w:rPr>
          <w:rFonts w:ascii="Arial" w:hAnsi="Arial" w:cs="Arial"/>
        </w:rPr>
        <w:t xml:space="preserve">GMAT advises </w:t>
      </w:r>
      <w:r w:rsidR="00687F4C" w:rsidRPr="00687F4C">
        <w:rPr>
          <w:rFonts w:ascii="Arial" w:hAnsi="Arial" w:cs="Arial"/>
        </w:rPr>
        <w:t>contractors as good practice</w:t>
      </w:r>
      <w:r>
        <w:rPr>
          <w:rFonts w:ascii="Arial" w:hAnsi="Arial" w:cs="Arial"/>
        </w:rPr>
        <w:t>,</w:t>
      </w:r>
      <w:r w:rsidR="00687F4C" w:rsidRPr="00687F4C">
        <w:rPr>
          <w:rFonts w:ascii="Arial" w:hAnsi="Arial" w:cs="Arial"/>
        </w:rPr>
        <w:t xml:space="preserve"> to capture patie</w:t>
      </w:r>
      <w:r>
        <w:rPr>
          <w:rFonts w:ascii="Arial" w:hAnsi="Arial" w:cs="Arial"/>
        </w:rPr>
        <w:t xml:space="preserve">nt written consent by using the agreed local template.  This can be utilised for </w:t>
      </w:r>
      <w:r w:rsidR="00687F4C" w:rsidRPr="00687F4C">
        <w:rPr>
          <w:rFonts w:ascii="Arial" w:hAnsi="Arial" w:cs="Arial"/>
        </w:rPr>
        <w:t xml:space="preserve">audit purposes and in ensuring contractors are </w:t>
      </w:r>
      <w:r w:rsidR="00687F4C" w:rsidRPr="00016954">
        <w:rPr>
          <w:rFonts w:ascii="Arial" w:hAnsi="Arial" w:cs="Arial"/>
          <w:bCs/>
          <w:iCs/>
        </w:rPr>
        <w:t>clearly ‘explaining to patients what nomination means’.</w:t>
      </w:r>
      <w:r w:rsidR="00687F4C">
        <w:rPr>
          <w:rFonts w:ascii="Arial" w:hAnsi="Arial" w:cs="Arial"/>
          <w:b/>
          <w:bCs/>
          <w:i/>
          <w:iCs/>
        </w:rPr>
        <w:t xml:space="preserve">  </w:t>
      </w:r>
      <w:r w:rsidR="00687F4C" w:rsidRPr="00687F4C">
        <w:rPr>
          <w:rFonts w:ascii="Arial" w:hAnsi="Arial" w:cs="Arial"/>
          <w:b/>
          <w:bCs/>
          <w:i/>
          <w:iCs/>
        </w:rPr>
        <w:t xml:space="preserve"> </w:t>
      </w:r>
      <w:r w:rsidR="00687F4C" w:rsidRPr="00687F4C">
        <w:rPr>
          <w:rFonts w:ascii="Arial" w:hAnsi="Arial" w:cs="Arial"/>
        </w:rPr>
        <w:t xml:space="preserve">Contractors need to </w:t>
      </w:r>
      <w:r w:rsidR="00687F4C">
        <w:rPr>
          <w:rFonts w:ascii="Arial" w:hAnsi="Arial" w:cs="Arial"/>
        </w:rPr>
        <w:t xml:space="preserve">advise patients if their </w:t>
      </w:r>
      <w:r w:rsidR="00687F4C" w:rsidRPr="00687F4C">
        <w:rPr>
          <w:rFonts w:ascii="Arial" w:hAnsi="Arial" w:cs="Arial"/>
        </w:rPr>
        <w:t xml:space="preserve">GP Practice </w:t>
      </w:r>
      <w:r w:rsidR="00687F4C">
        <w:rPr>
          <w:rFonts w:ascii="Arial" w:hAnsi="Arial" w:cs="Arial"/>
        </w:rPr>
        <w:t>has yet to</w:t>
      </w:r>
      <w:r w:rsidR="00F2241C">
        <w:rPr>
          <w:rFonts w:ascii="Arial" w:hAnsi="Arial" w:cs="Arial"/>
        </w:rPr>
        <w:t xml:space="preserve"> go live with EPS R2 and </w:t>
      </w:r>
      <w:r w:rsidR="00687F4C" w:rsidRPr="00687F4C">
        <w:rPr>
          <w:rFonts w:ascii="Arial" w:hAnsi="Arial" w:cs="Arial"/>
        </w:rPr>
        <w:t xml:space="preserve">that the service they </w:t>
      </w:r>
      <w:r w:rsidR="00F2241C">
        <w:rPr>
          <w:rFonts w:ascii="Arial" w:hAnsi="Arial" w:cs="Arial"/>
        </w:rPr>
        <w:t>ar</w:t>
      </w:r>
      <w:r w:rsidR="00F76A83">
        <w:rPr>
          <w:rFonts w:ascii="Arial" w:hAnsi="Arial" w:cs="Arial"/>
        </w:rPr>
        <w:t>e consenting to</w:t>
      </w:r>
      <w:r w:rsidR="00F2241C">
        <w:rPr>
          <w:rFonts w:ascii="Arial" w:hAnsi="Arial" w:cs="Arial"/>
        </w:rPr>
        <w:t xml:space="preserve"> is unavailable at present.</w:t>
      </w:r>
    </w:p>
    <w:p w:rsidR="005D145F" w:rsidRDefault="005D145F" w:rsidP="003A10DE">
      <w:pPr>
        <w:rPr>
          <w:rFonts w:ascii="Arial" w:hAnsi="Arial" w:cs="Arial"/>
          <w:b/>
        </w:rPr>
      </w:pPr>
      <w:r w:rsidRPr="005D145F">
        <w:rPr>
          <w:rFonts w:ascii="Arial" w:hAnsi="Arial" w:cs="Arial"/>
          <w:b/>
        </w:rPr>
        <w:t>EPS R2 IM01 Delayed Prescriptions</w:t>
      </w:r>
    </w:p>
    <w:p w:rsidR="001C305B" w:rsidRPr="005D145F" w:rsidRDefault="00B45D53" w:rsidP="001C305B">
      <w:pPr>
        <w:rPr>
          <w:rFonts w:ascii="Arial" w:hAnsi="Arial" w:cs="Arial"/>
        </w:rPr>
      </w:pPr>
      <w:r w:rsidRPr="00B45D53">
        <w:rPr>
          <w:rFonts w:ascii="Arial" w:hAnsi="Arial" w:cs="Arial"/>
        </w:rPr>
        <w:t>If an electronic prescription is not available at the pharmacy as expected the pharmacy should first check that they are the nominated pharmacy</w:t>
      </w:r>
      <w:r w:rsidR="005D17DB">
        <w:rPr>
          <w:rFonts w:ascii="Arial" w:hAnsi="Arial" w:cs="Arial"/>
        </w:rPr>
        <w:t xml:space="preserve"> or gain agreement from the patient to proceed.  The EPS Prescription Tracker enables the contractor to undertake a search using the patients NHS number or alternatively call </w:t>
      </w:r>
      <w:r w:rsidRPr="00B45D53">
        <w:rPr>
          <w:rFonts w:ascii="Arial" w:hAnsi="Arial" w:cs="Arial"/>
        </w:rPr>
        <w:t>the GP practice for the prescription ID to manuall</w:t>
      </w:r>
      <w:r w:rsidR="00016954">
        <w:rPr>
          <w:rFonts w:ascii="Arial" w:hAnsi="Arial" w:cs="Arial"/>
        </w:rPr>
        <w:t>y retrieve the prescription.  I</w:t>
      </w:r>
      <w:r w:rsidRPr="00B45D53">
        <w:rPr>
          <w:rFonts w:ascii="Arial" w:hAnsi="Arial" w:cs="Arial"/>
        </w:rPr>
        <w:t xml:space="preserve">f the prescription is still not available then </w:t>
      </w:r>
      <w:r w:rsidR="00E60101">
        <w:rPr>
          <w:rFonts w:ascii="Arial" w:hAnsi="Arial" w:cs="Arial"/>
        </w:rPr>
        <w:t xml:space="preserve">this should be </w:t>
      </w:r>
      <w:r w:rsidRPr="00B45D53">
        <w:rPr>
          <w:rFonts w:ascii="Arial" w:hAnsi="Arial" w:cs="Arial"/>
        </w:rPr>
        <w:t>report</w:t>
      </w:r>
      <w:r w:rsidR="00E60101">
        <w:rPr>
          <w:rFonts w:ascii="Arial" w:hAnsi="Arial" w:cs="Arial"/>
        </w:rPr>
        <w:t xml:space="preserve">ed to the contractors </w:t>
      </w:r>
      <w:r w:rsidRPr="00B45D53">
        <w:rPr>
          <w:rFonts w:ascii="Arial" w:hAnsi="Arial" w:cs="Arial"/>
        </w:rPr>
        <w:t>dispensing system supplier.</w:t>
      </w:r>
      <w:r w:rsidR="001C305B">
        <w:rPr>
          <w:rFonts w:ascii="Arial" w:hAnsi="Arial" w:cs="Arial"/>
        </w:rPr>
        <w:t xml:space="preserve">  The numbers in the following </w:t>
      </w:r>
      <w:r w:rsidR="00D6323E">
        <w:rPr>
          <w:rFonts w:ascii="Arial" w:hAnsi="Arial" w:cs="Arial"/>
        </w:rPr>
        <w:t>processes relate to the steps in</w:t>
      </w:r>
      <w:r w:rsidR="001C305B">
        <w:rPr>
          <w:rFonts w:ascii="Arial" w:hAnsi="Arial" w:cs="Arial"/>
        </w:rPr>
        <w:t xml:space="preserve"> the </w:t>
      </w:r>
      <w:r w:rsidR="00D6323E">
        <w:rPr>
          <w:rFonts w:ascii="Arial" w:hAnsi="Arial" w:cs="Arial"/>
        </w:rPr>
        <w:t xml:space="preserve">following </w:t>
      </w:r>
      <w:r w:rsidR="001C305B">
        <w:rPr>
          <w:rFonts w:ascii="Arial" w:hAnsi="Arial" w:cs="Arial"/>
        </w:rPr>
        <w:t>flowchart</w:t>
      </w:r>
      <w:r w:rsidR="00D6323E">
        <w:rPr>
          <w:rFonts w:ascii="Arial" w:hAnsi="Arial" w:cs="Arial"/>
        </w:rPr>
        <w:t>s</w:t>
      </w:r>
      <w:r w:rsidR="001C305B">
        <w:rPr>
          <w:rFonts w:ascii="Arial" w:hAnsi="Arial" w:cs="Arial"/>
        </w:rPr>
        <w:t xml:space="preserve"> (refer</w:t>
      </w:r>
      <w:r w:rsidR="00D6323E">
        <w:rPr>
          <w:rFonts w:ascii="Arial" w:hAnsi="Arial" w:cs="Arial"/>
        </w:rPr>
        <w:t xml:space="preserve"> EPS-IM01</w:t>
      </w:r>
      <w:r w:rsidR="001C305B">
        <w:rPr>
          <w:rFonts w:ascii="Arial" w:hAnsi="Arial" w:cs="Arial"/>
        </w:rPr>
        <w:t>).</w:t>
      </w:r>
      <w:r w:rsidR="001C305B" w:rsidRPr="005D145F">
        <w:rPr>
          <w:rFonts w:ascii="Arial" w:hAnsi="Arial" w:cs="Arial"/>
        </w:rPr>
        <w:t xml:space="preserve"> </w:t>
      </w:r>
    </w:p>
    <w:p w:rsidR="00987709" w:rsidRPr="005D145F" w:rsidRDefault="00987709" w:rsidP="00987709">
      <w:pPr>
        <w:rPr>
          <w:rFonts w:ascii="Arial" w:hAnsi="Arial" w:cs="Arial"/>
          <w:b/>
          <w:i/>
        </w:rPr>
      </w:pPr>
      <w:r w:rsidRPr="005D145F">
        <w:rPr>
          <w:rFonts w:ascii="Arial" w:hAnsi="Arial" w:cs="Arial"/>
          <w:b/>
          <w:i/>
        </w:rPr>
        <w:t xml:space="preserve">The </w:t>
      </w:r>
      <w:r>
        <w:rPr>
          <w:rFonts w:ascii="Arial" w:hAnsi="Arial" w:cs="Arial"/>
          <w:b/>
          <w:i/>
        </w:rPr>
        <w:t>process for the delayed prescriptions</w:t>
      </w:r>
      <w:r w:rsidRPr="005D145F">
        <w:rPr>
          <w:rFonts w:ascii="Arial" w:hAnsi="Arial" w:cs="Arial"/>
          <w:b/>
          <w:i/>
        </w:rPr>
        <w:t xml:space="preserve"> is as follows:</w:t>
      </w:r>
    </w:p>
    <w:p w:rsidR="00B45D53" w:rsidRPr="00987709" w:rsidRDefault="001C305B" w:rsidP="00987709">
      <w:pPr>
        <w:pStyle w:val="ListParagraph"/>
        <w:numPr>
          <w:ilvl w:val="0"/>
          <w:numId w:val="4"/>
        </w:numPr>
        <w:rPr>
          <w:rFonts w:ascii="Arial" w:hAnsi="Arial" w:cs="Arial"/>
        </w:rPr>
      </w:pPr>
      <w:r>
        <w:rPr>
          <w:rFonts w:ascii="Arial" w:hAnsi="Arial" w:cs="Arial"/>
        </w:rPr>
        <w:t xml:space="preserve">The </w:t>
      </w:r>
      <w:r w:rsidR="00B45D53" w:rsidRPr="00987709">
        <w:rPr>
          <w:rFonts w:ascii="Arial" w:hAnsi="Arial" w:cs="Arial"/>
        </w:rPr>
        <w:t xml:space="preserve">electronic prescription is not available in the pharmacy as a result of a </w:t>
      </w:r>
      <w:r w:rsidR="00016954">
        <w:rPr>
          <w:rFonts w:ascii="Arial" w:hAnsi="Arial" w:cs="Arial"/>
        </w:rPr>
        <w:t xml:space="preserve">failure to </w:t>
      </w:r>
      <w:r w:rsidR="00E60101">
        <w:rPr>
          <w:rFonts w:ascii="Arial" w:hAnsi="Arial" w:cs="Arial"/>
        </w:rPr>
        <w:t>download</w:t>
      </w:r>
      <w:r w:rsidR="00B45D53" w:rsidRPr="00987709">
        <w:rPr>
          <w:rFonts w:ascii="Arial" w:hAnsi="Arial" w:cs="Arial"/>
        </w:rPr>
        <w:t xml:space="preserve"> </w:t>
      </w:r>
      <w:r>
        <w:rPr>
          <w:rFonts w:ascii="Arial" w:hAnsi="Arial" w:cs="Arial"/>
        </w:rPr>
        <w:t xml:space="preserve">the </w:t>
      </w:r>
      <w:r w:rsidR="00B45D53" w:rsidRPr="00987709">
        <w:rPr>
          <w:rFonts w:ascii="Arial" w:hAnsi="Arial" w:cs="Arial"/>
        </w:rPr>
        <w:t>nominated prescripti</w:t>
      </w:r>
      <w:r w:rsidR="00016954">
        <w:rPr>
          <w:rFonts w:ascii="Arial" w:hAnsi="Arial" w:cs="Arial"/>
        </w:rPr>
        <w:t>ons.</w:t>
      </w:r>
    </w:p>
    <w:p w:rsidR="00B45D53" w:rsidRPr="001C305B" w:rsidRDefault="001C305B" w:rsidP="001C305B">
      <w:pPr>
        <w:pStyle w:val="ListParagraph"/>
        <w:numPr>
          <w:ilvl w:val="0"/>
          <w:numId w:val="4"/>
        </w:numPr>
        <w:rPr>
          <w:rFonts w:ascii="Arial" w:hAnsi="Arial" w:cs="Arial"/>
        </w:rPr>
      </w:pPr>
      <w:r>
        <w:rPr>
          <w:rFonts w:ascii="Arial" w:hAnsi="Arial" w:cs="Arial"/>
        </w:rPr>
        <w:t xml:space="preserve">The pharmacy contractor needs to follow their </w:t>
      </w:r>
      <w:r w:rsidR="00B45D53" w:rsidRPr="001C305B">
        <w:rPr>
          <w:rFonts w:ascii="Arial" w:hAnsi="Arial" w:cs="Arial"/>
        </w:rPr>
        <w:t xml:space="preserve">dispensing system user guide to </w:t>
      </w:r>
      <w:r>
        <w:rPr>
          <w:rFonts w:ascii="Arial" w:hAnsi="Arial" w:cs="Arial"/>
        </w:rPr>
        <w:t>check the patient’s nomination</w:t>
      </w:r>
      <w:r w:rsidR="00016954">
        <w:rPr>
          <w:rFonts w:ascii="Arial" w:hAnsi="Arial" w:cs="Arial"/>
        </w:rPr>
        <w:t>.</w:t>
      </w:r>
    </w:p>
    <w:p w:rsidR="00B45D53" w:rsidRDefault="00B45D53" w:rsidP="001C305B">
      <w:pPr>
        <w:pStyle w:val="ListParagraph"/>
        <w:numPr>
          <w:ilvl w:val="0"/>
          <w:numId w:val="4"/>
        </w:numPr>
        <w:rPr>
          <w:rFonts w:ascii="Arial" w:hAnsi="Arial" w:cs="Arial"/>
        </w:rPr>
      </w:pPr>
      <w:r w:rsidRPr="001C305B">
        <w:rPr>
          <w:rFonts w:ascii="Arial" w:hAnsi="Arial" w:cs="Arial"/>
        </w:rPr>
        <w:t xml:space="preserve">If you are </w:t>
      </w:r>
      <w:r w:rsidRPr="00F115E9">
        <w:rPr>
          <w:rFonts w:ascii="Arial" w:hAnsi="Arial" w:cs="Arial"/>
          <w:b/>
        </w:rPr>
        <w:t>not</w:t>
      </w:r>
      <w:r w:rsidRPr="001C305B">
        <w:rPr>
          <w:rFonts w:ascii="Arial" w:hAnsi="Arial" w:cs="Arial"/>
        </w:rPr>
        <w:t xml:space="preserve"> the nominated pharmac</w:t>
      </w:r>
      <w:r w:rsidR="001C305B">
        <w:rPr>
          <w:rFonts w:ascii="Arial" w:hAnsi="Arial" w:cs="Arial"/>
        </w:rPr>
        <w:t>y discuss this with the patient</w:t>
      </w:r>
      <w:r w:rsidR="00016954">
        <w:rPr>
          <w:rFonts w:ascii="Arial" w:hAnsi="Arial" w:cs="Arial"/>
        </w:rPr>
        <w:t>.</w:t>
      </w:r>
    </w:p>
    <w:p w:rsidR="00B45D53" w:rsidRPr="001C305B" w:rsidRDefault="001C305B" w:rsidP="001C305B">
      <w:pPr>
        <w:pStyle w:val="ListParagraph"/>
        <w:numPr>
          <w:ilvl w:val="0"/>
          <w:numId w:val="4"/>
        </w:numPr>
        <w:rPr>
          <w:rFonts w:ascii="Arial" w:hAnsi="Arial" w:cs="Arial"/>
        </w:rPr>
      </w:pPr>
      <w:r>
        <w:rPr>
          <w:rFonts w:ascii="Arial" w:hAnsi="Arial" w:cs="Arial"/>
        </w:rPr>
        <w:t>A</w:t>
      </w:r>
      <w:r w:rsidR="00B45D53" w:rsidRPr="001C305B">
        <w:rPr>
          <w:rFonts w:ascii="Arial" w:hAnsi="Arial" w:cs="Arial"/>
        </w:rPr>
        <w:t xml:space="preserve">dvise </w:t>
      </w:r>
      <w:r>
        <w:rPr>
          <w:rFonts w:ascii="Arial" w:hAnsi="Arial" w:cs="Arial"/>
        </w:rPr>
        <w:t xml:space="preserve">the </w:t>
      </w:r>
      <w:r w:rsidR="00B45D53" w:rsidRPr="001C305B">
        <w:rPr>
          <w:rFonts w:ascii="Arial" w:hAnsi="Arial" w:cs="Arial"/>
        </w:rPr>
        <w:t xml:space="preserve">patient of </w:t>
      </w:r>
      <w:r w:rsidR="00E60101">
        <w:rPr>
          <w:rFonts w:ascii="Arial" w:hAnsi="Arial" w:cs="Arial"/>
        </w:rPr>
        <w:t>the</w:t>
      </w:r>
      <w:r w:rsidR="00CB16D8">
        <w:rPr>
          <w:rFonts w:ascii="Arial" w:hAnsi="Arial" w:cs="Arial"/>
        </w:rPr>
        <w:t>ir</w:t>
      </w:r>
      <w:r w:rsidR="00E60101">
        <w:rPr>
          <w:rFonts w:ascii="Arial" w:hAnsi="Arial" w:cs="Arial"/>
        </w:rPr>
        <w:t xml:space="preserve"> </w:t>
      </w:r>
      <w:r w:rsidR="00B45D53" w:rsidRPr="001C305B">
        <w:rPr>
          <w:rFonts w:ascii="Arial" w:hAnsi="Arial" w:cs="Arial"/>
        </w:rPr>
        <w:t xml:space="preserve">nominated pharmacy and ask patient if they wish </w:t>
      </w:r>
      <w:r>
        <w:rPr>
          <w:rFonts w:ascii="Arial" w:hAnsi="Arial" w:cs="Arial"/>
        </w:rPr>
        <w:t>to use their nominated pharmacy</w:t>
      </w:r>
      <w:r w:rsidR="00016954">
        <w:rPr>
          <w:rFonts w:ascii="Arial" w:hAnsi="Arial" w:cs="Arial"/>
        </w:rPr>
        <w:t>.</w:t>
      </w:r>
    </w:p>
    <w:p w:rsidR="00B45D53" w:rsidRPr="001C305B" w:rsidRDefault="00B45D53" w:rsidP="001C305B">
      <w:pPr>
        <w:pStyle w:val="ListParagraph"/>
        <w:numPr>
          <w:ilvl w:val="0"/>
          <w:numId w:val="4"/>
        </w:numPr>
        <w:rPr>
          <w:rFonts w:ascii="Arial" w:hAnsi="Arial" w:cs="Arial"/>
        </w:rPr>
      </w:pPr>
      <w:r w:rsidRPr="001C305B">
        <w:rPr>
          <w:rFonts w:ascii="Arial" w:hAnsi="Arial" w:cs="Arial"/>
        </w:rPr>
        <w:t xml:space="preserve">Where </w:t>
      </w:r>
      <w:r w:rsidR="001C305B">
        <w:rPr>
          <w:rFonts w:ascii="Arial" w:hAnsi="Arial" w:cs="Arial"/>
        </w:rPr>
        <w:t xml:space="preserve">the </w:t>
      </w:r>
      <w:r w:rsidRPr="001C305B">
        <w:rPr>
          <w:rFonts w:ascii="Arial" w:hAnsi="Arial" w:cs="Arial"/>
        </w:rPr>
        <w:t>patient wishes to use their nominated phar</w:t>
      </w:r>
      <w:r w:rsidR="001C305B">
        <w:rPr>
          <w:rFonts w:ascii="Arial" w:hAnsi="Arial" w:cs="Arial"/>
        </w:rPr>
        <w:t>macy direct patient accordingly</w:t>
      </w:r>
      <w:r w:rsidR="00016954">
        <w:rPr>
          <w:rFonts w:ascii="Arial" w:hAnsi="Arial" w:cs="Arial"/>
        </w:rPr>
        <w:t>.</w:t>
      </w:r>
    </w:p>
    <w:p w:rsidR="00B45D53" w:rsidRDefault="00B45D53" w:rsidP="001C305B">
      <w:pPr>
        <w:pStyle w:val="ListParagraph"/>
        <w:numPr>
          <w:ilvl w:val="0"/>
          <w:numId w:val="4"/>
        </w:numPr>
        <w:rPr>
          <w:rFonts w:ascii="Arial" w:hAnsi="Arial" w:cs="Arial"/>
        </w:rPr>
      </w:pPr>
      <w:r w:rsidRPr="001C305B">
        <w:rPr>
          <w:rFonts w:ascii="Arial" w:hAnsi="Arial" w:cs="Arial"/>
        </w:rPr>
        <w:t>Where patient does not wish t</w:t>
      </w:r>
      <w:r w:rsidR="00E60101">
        <w:rPr>
          <w:rFonts w:ascii="Arial" w:hAnsi="Arial" w:cs="Arial"/>
        </w:rPr>
        <w:t xml:space="preserve">o use their nominated pharmacy and you have their agreement, </w:t>
      </w:r>
      <w:r w:rsidRPr="001C305B">
        <w:rPr>
          <w:rFonts w:ascii="Arial" w:hAnsi="Arial" w:cs="Arial"/>
        </w:rPr>
        <w:t>telephone the nominated pharmacy to request the barcode number and ask them to r</w:t>
      </w:r>
      <w:r w:rsidR="001C305B">
        <w:rPr>
          <w:rFonts w:ascii="Arial" w:hAnsi="Arial" w:cs="Arial"/>
        </w:rPr>
        <w:t xml:space="preserve">eturn the prescription </w:t>
      </w:r>
      <w:r w:rsidR="00E60101">
        <w:rPr>
          <w:rFonts w:ascii="Arial" w:hAnsi="Arial" w:cs="Arial"/>
        </w:rPr>
        <w:t xml:space="preserve">back </w:t>
      </w:r>
      <w:r w:rsidR="001C305B">
        <w:rPr>
          <w:rFonts w:ascii="Arial" w:hAnsi="Arial" w:cs="Arial"/>
        </w:rPr>
        <w:t xml:space="preserve">to </w:t>
      </w:r>
      <w:r w:rsidR="00E60101">
        <w:rPr>
          <w:rFonts w:ascii="Arial" w:hAnsi="Arial" w:cs="Arial"/>
        </w:rPr>
        <w:t xml:space="preserve">the </w:t>
      </w:r>
      <w:r w:rsidR="001C305B">
        <w:rPr>
          <w:rFonts w:ascii="Arial" w:hAnsi="Arial" w:cs="Arial"/>
        </w:rPr>
        <w:t>spine</w:t>
      </w:r>
      <w:r w:rsidR="00016954">
        <w:rPr>
          <w:rFonts w:ascii="Arial" w:hAnsi="Arial" w:cs="Arial"/>
        </w:rPr>
        <w:t>.</w:t>
      </w:r>
    </w:p>
    <w:p w:rsidR="00B45D53" w:rsidRPr="001C305B" w:rsidRDefault="00A869BC" w:rsidP="001C305B">
      <w:pPr>
        <w:pStyle w:val="ListParagraph"/>
        <w:numPr>
          <w:ilvl w:val="0"/>
          <w:numId w:val="4"/>
        </w:numPr>
        <w:rPr>
          <w:rFonts w:ascii="Arial" w:hAnsi="Arial" w:cs="Arial"/>
        </w:rPr>
      </w:pPr>
      <w:r>
        <w:rPr>
          <w:rFonts w:ascii="Arial" w:hAnsi="Arial" w:cs="Arial"/>
        </w:rPr>
        <w:t>U</w:t>
      </w:r>
      <w:r w:rsidR="00B45D53" w:rsidRPr="001C305B">
        <w:rPr>
          <w:rFonts w:ascii="Arial" w:hAnsi="Arial" w:cs="Arial"/>
        </w:rPr>
        <w:t>se the barcode number supplied to download the prescription from the spi</w:t>
      </w:r>
      <w:r w:rsidR="001C305B">
        <w:rPr>
          <w:rFonts w:ascii="Arial" w:hAnsi="Arial" w:cs="Arial"/>
        </w:rPr>
        <w:t>ne and dispense as per your standard operating procedures</w:t>
      </w:r>
      <w:r w:rsidR="00940EF7">
        <w:rPr>
          <w:rFonts w:ascii="Arial" w:hAnsi="Arial" w:cs="Arial"/>
        </w:rPr>
        <w:t>.</w:t>
      </w:r>
    </w:p>
    <w:p w:rsidR="00940EF7" w:rsidRPr="00940EF7" w:rsidRDefault="00B45D53" w:rsidP="001C305B">
      <w:pPr>
        <w:pStyle w:val="ListParagraph"/>
        <w:numPr>
          <w:ilvl w:val="0"/>
          <w:numId w:val="4"/>
        </w:numPr>
        <w:rPr>
          <w:rStyle w:val="Hyperlink"/>
          <w:rFonts w:ascii="Arial" w:hAnsi="Arial" w:cs="Arial"/>
          <w:b/>
          <w:i/>
          <w:color w:val="auto"/>
          <w:u w:val="none"/>
        </w:rPr>
      </w:pPr>
      <w:r w:rsidRPr="001C305B">
        <w:rPr>
          <w:rFonts w:ascii="Arial" w:hAnsi="Arial" w:cs="Arial"/>
        </w:rPr>
        <w:t xml:space="preserve">Where </w:t>
      </w:r>
      <w:r w:rsidRPr="00940EF7">
        <w:rPr>
          <w:rFonts w:ascii="Arial" w:hAnsi="Arial" w:cs="Arial"/>
          <w:b/>
        </w:rPr>
        <w:t>you are</w:t>
      </w:r>
      <w:r w:rsidRPr="001C305B">
        <w:rPr>
          <w:rFonts w:ascii="Arial" w:hAnsi="Arial" w:cs="Arial"/>
        </w:rPr>
        <w:t xml:space="preserve"> the nominated p</w:t>
      </w:r>
      <w:r w:rsidR="00E60101">
        <w:rPr>
          <w:rFonts w:ascii="Arial" w:hAnsi="Arial" w:cs="Arial"/>
        </w:rPr>
        <w:t xml:space="preserve">harmacy, can you access the prescription </w:t>
      </w:r>
      <w:r w:rsidR="001316E3">
        <w:rPr>
          <w:rFonts w:ascii="Arial" w:hAnsi="Arial" w:cs="Arial"/>
        </w:rPr>
        <w:t xml:space="preserve">tracker </w:t>
      </w:r>
      <w:r w:rsidR="00E60101">
        <w:rPr>
          <w:rFonts w:ascii="Arial" w:hAnsi="Arial" w:cs="Arial"/>
        </w:rPr>
        <w:t xml:space="preserve">via the link </w:t>
      </w:r>
      <w:hyperlink r:id="rId11" w:history="1">
        <w:r w:rsidR="00E60101" w:rsidRPr="001316E3">
          <w:rPr>
            <w:rStyle w:val="Hyperlink"/>
            <w:rFonts w:ascii="Arial" w:hAnsi="Arial" w:cs="Arial"/>
          </w:rPr>
          <w:t>https://portal2.national.ncrs.nhs.uk/prescriptionsadmin/</w:t>
        </w:r>
      </w:hyperlink>
      <w:r w:rsidR="00940EF7">
        <w:rPr>
          <w:rStyle w:val="Hyperlink"/>
          <w:rFonts w:ascii="Arial" w:hAnsi="Arial" w:cs="Arial"/>
          <w:u w:val="none"/>
        </w:rPr>
        <w:t xml:space="preserve"> </w:t>
      </w:r>
      <w:r w:rsidR="00940EF7" w:rsidRPr="00940EF7">
        <w:rPr>
          <w:rStyle w:val="Hyperlink"/>
          <w:rFonts w:ascii="Arial" w:hAnsi="Arial" w:cs="Arial"/>
          <w:color w:val="auto"/>
          <w:u w:val="none"/>
        </w:rPr>
        <w:t>?</w:t>
      </w:r>
      <w:r w:rsidR="00940EF7">
        <w:rPr>
          <w:rStyle w:val="Hyperlink"/>
          <w:rFonts w:ascii="Arial" w:hAnsi="Arial" w:cs="Arial"/>
          <w:u w:val="none"/>
        </w:rPr>
        <w:t xml:space="preserve"> </w:t>
      </w:r>
    </w:p>
    <w:p w:rsidR="00B45D53" w:rsidRPr="001316E3" w:rsidRDefault="00FF6ECE" w:rsidP="00940EF7">
      <w:pPr>
        <w:pStyle w:val="ListParagraph"/>
        <w:rPr>
          <w:rFonts w:ascii="Arial" w:hAnsi="Arial" w:cs="Arial"/>
          <w:b/>
          <w:i/>
        </w:rPr>
      </w:pPr>
      <w:r>
        <w:rPr>
          <w:rStyle w:val="Hyperlink"/>
          <w:rFonts w:ascii="Arial" w:hAnsi="Arial" w:cs="Arial"/>
          <w:b/>
          <w:i/>
          <w:color w:val="auto"/>
          <w:u w:val="none"/>
        </w:rPr>
        <w:t>(</w:t>
      </w:r>
      <w:r w:rsidR="00940EF7">
        <w:rPr>
          <w:rStyle w:val="Hyperlink"/>
          <w:rFonts w:ascii="Arial" w:hAnsi="Arial" w:cs="Arial"/>
          <w:b/>
          <w:i/>
          <w:color w:val="auto"/>
          <w:u w:val="none"/>
        </w:rPr>
        <w:t>If</w:t>
      </w:r>
      <w:r>
        <w:rPr>
          <w:rStyle w:val="Hyperlink"/>
          <w:rFonts w:ascii="Arial" w:hAnsi="Arial" w:cs="Arial"/>
          <w:b/>
          <w:i/>
          <w:color w:val="auto"/>
          <w:u w:val="none"/>
        </w:rPr>
        <w:t xml:space="preserve"> yes, go to step 14</w:t>
      </w:r>
      <w:r w:rsidR="001316E3" w:rsidRPr="001316E3">
        <w:rPr>
          <w:rStyle w:val="Hyperlink"/>
          <w:rFonts w:ascii="Arial" w:hAnsi="Arial" w:cs="Arial"/>
          <w:b/>
          <w:i/>
          <w:color w:val="auto"/>
          <w:u w:val="none"/>
        </w:rPr>
        <w:t>)</w:t>
      </w:r>
    </w:p>
    <w:p w:rsidR="00E60101" w:rsidRPr="00E60101" w:rsidRDefault="00E60101" w:rsidP="001C305B">
      <w:pPr>
        <w:pStyle w:val="ListParagraph"/>
        <w:numPr>
          <w:ilvl w:val="0"/>
          <w:numId w:val="4"/>
        </w:numPr>
        <w:rPr>
          <w:rFonts w:ascii="Arial" w:hAnsi="Arial" w:cs="Arial"/>
          <w:b/>
          <w:i/>
        </w:rPr>
      </w:pPr>
      <w:r>
        <w:rPr>
          <w:rFonts w:ascii="Arial" w:hAnsi="Arial" w:cs="Arial"/>
        </w:rPr>
        <w:lastRenderedPageBreak/>
        <w:t xml:space="preserve">If you </w:t>
      </w:r>
      <w:r w:rsidRPr="00A43CDB">
        <w:rPr>
          <w:rFonts w:ascii="Arial" w:hAnsi="Arial" w:cs="Arial"/>
          <w:b/>
        </w:rPr>
        <w:t>cannot access the prescription tracker</w:t>
      </w:r>
      <w:r>
        <w:rPr>
          <w:rFonts w:ascii="Arial" w:hAnsi="Arial" w:cs="Arial"/>
        </w:rPr>
        <w:t xml:space="preserve"> contact your pharmacy system supplier to allow access to the site before </w:t>
      </w:r>
      <w:r w:rsidR="001316E3">
        <w:rPr>
          <w:rFonts w:ascii="Arial" w:hAnsi="Arial" w:cs="Arial"/>
        </w:rPr>
        <w:t xml:space="preserve">alternatively </w:t>
      </w:r>
      <w:r>
        <w:rPr>
          <w:rFonts w:ascii="Arial" w:hAnsi="Arial" w:cs="Arial"/>
        </w:rPr>
        <w:t xml:space="preserve">contacting the relevant GP Practice.  </w:t>
      </w:r>
      <w:r w:rsidRPr="00E60101">
        <w:rPr>
          <w:rFonts w:ascii="Arial" w:hAnsi="Arial" w:cs="Arial"/>
          <w:b/>
          <w:i/>
        </w:rPr>
        <w:t>(N</w:t>
      </w:r>
      <w:r w:rsidR="00940EF7">
        <w:rPr>
          <w:rFonts w:ascii="Arial" w:hAnsi="Arial" w:cs="Arial"/>
          <w:b/>
          <w:i/>
        </w:rPr>
        <w:t xml:space="preserve">B: If access given, </w:t>
      </w:r>
      <w:r w:rsidR="0032666D">
        <w:rPr>
          <w:rFonts w:ascii="Arial" w:hAnsi="Arial" w:cs="Arial"/>
          <w:b/>
          <w:i/>
        </w:rPr>
        <w:t>go to step 14</w:t>
      </w:r>
      <w:r w:rsidRPr="00E60101">
        <w:rPr>
          <w:rFonts w:ascii="Arial" w:hAnsi="Arial" w:cs="Arial"/>
          <w:b/>
          <w:i/>
        </w:rPr>
        <w:t>)</w:t>
      </w:r>
      <w:r w:rsidR="00F115E9">
        <w:rPr>
          <w:rFonts w:ascii="Arial" w:hAnsi="Arial" w:cs="Arial"/>
          <w:b/>
          <w:i/>
        </w:rPr>
        <w:t>.</w:t>
      </w:r>
    </w:p>
    <w:p w:rsidR="00B45D53" w:rsidRPr="00940EF7" w:rsidRDefault="00940EF7" w:rsidP="001C305B">
      <w:pPr>
        <w:pStyle w:val="ListParagraph"/>
        <w:numPr>
          <w:ilvl w:val="0"/>
          <w:numId w:val="4"/>
        </w:numPr>
        <w:rPr>
          <w:rFonts w:ascii="Arial" w:hAnsi="Arial" w:cs="Arial"/>
          <w:b/>
          <w:i/>
        </w:rPr>
      </w:pPr>
      <w:r>
        <w:rPr>
          <w:rFonts w:ascii="Arial" w:hAnsi="Arial" w:cs="Arial"/>
        </w:rPr>
        <w:t>If you have to contact the GP Practice - a</w:t>
      </w:r>
      <w:r w:rsidR="00B45D53" w:rsidRPr="001C305B">
        <w:rPr>
          <w:rFonts w:ascii="Arial" w:hAnsi="Arial" w:cs="Arial"/>
        </w:rPr>
        <w:t>sk the GP practice to check that the pr</w:t>
      </w:r>
      <w:r w:rsidR="001C305B">
        <w:rPr>
          <w:rFonts w:ascii="Arial" w:hAnsi="Arial" w:cs="Arial"/>
        </w:rPr>
        <w:t>escription has been authorised</w:t>
      </w:r>
      <w:r>
        <w:rPr>
          <w:rFonts w:ascii="Arial" w:hAnsi="Arial" w:cs="Arial"/>
        </w:rPr>
        <w:t xml:space="preserve">? </w:t>
      </w:r>
      <w:r w:rsidRPr="00940EF7">
        <w:rPr>
          <w:rFonts w:ascii="Arial" w:hAnsi="Arial" w:cs="Arial"/>
          <w:b/>
          <w:i/>
        </w:rPr>
        <w:t>(If yes, then go to step 13)</w:t>
      </w:r>
    </w:p>
    <w:p w:rsidR="00B45D53" w:rsidRPr="00805800" w:rsidRDefault="00940EF7" w:rsidP="001C305B">
      <w:pPr>
        <w:pStyle w:val="ListParagraph"/>
        <w:numPr>
          <w:ilvl w:val="0"/>
          <w:numId w:val="4"/>
        </w:numPr>
        <w:rPr>
          <w:rFonts w:ascii="Arial" w:hAnsi="Arial" w:cs="Arial"/>
          <w:b/>
        </w:rPr>
      </w:pPr>
      <w:r>
        <w:rPr>
          <w:rFonts w:ascii="Arial" w:hAnsi="Arial" w:cs="Arial"/>
        </w:rPr>
        <w:t>If no, ask the GP Practice to process and authorise the prescription</w:t>
      </w:r>
      <w:r w:rsidR="00805800">
        <w:rPr>
          <w:rFonts w:ascii="Arial" w:hAnsi="Arial" w:cs="Arial"/>
        </w:rPr>
        <w:t xml:space="preserve"> </w:t>
      </w:r>
      <w:r w:rsidR="00805800" w:rsidRPr="00805800">
        <w:rPr>
          <w:rFonts w:ascii="Arial" w:hAnsi="Arial" w:cs="Arial"/>
          <w:b/>
        </w:rPr>
        <w:t>(NB: it could be awaiting a GP signature).</w:t>
      </w:r>
    </w:p>
    <w:p w:rsidR="0032666D" w:rsidRPr="00940EF7" w:rsidRDefault="00940EF7" w:rsidP="001C305B">
      <w:pPr>
        <w:pStyle w:val="ListParagraph"/>
        <w:numPr>
          <w:ilvl w:val="0"/>
          <w:numId w:val="4"/>
        </w:numPr>
        <w:rPr>
          <w:rFonts w:ascii="Arial" w:hAnsi="Arial" w:cs="Arial"/>
          <w:b/>
          <w:i/>
        </w:rPr>
      </w:pPr>
      <w:r>
        <w:rPr>
          <w:rFonts w:ascii="Arial" w:hAnsi="Arial" w:cs="Arial"/>
        </w:rPr>
        <w:t xml:space="preserve">Can the prescription be downloaded from the spine?  </w:t>
      </w:r>
      <w:r w:rsidRPr="00940EF7">
        <w:rPr>
          <w:rFonts w:ascii="Arial" w:hAnsi="Arial" w:cs="Arial"/>
          <w:b/>
          <w:i/>
        </w:rPr>
        <w:t>(</w:t>
      </w:r>
      <w:r w:rsidR="0032666D" w:rsidRPr="00940EF7">
        <w:rPr>
          <w:rFonts w:ascii="Arial" w:hAnsi="Arial" w:cs="Arial"/>
          <w:b/>
          <w:i/>
        </w:rPr>
        <w:t xml:space="preserve">If </w:t>
      </w:r>
      <w:r w:rsidRPr="00940EF7">
        <w:rPr>
          <w:rFonts w:ascii="Arial" w:hAnsi="Arial" w:cs="Arial"/>
          <w:b/>
          <w:i/>
        </w:rPr>
        <w:t>yes, then go to step 18)</w:t>
      </w:r>
    </w:p>
    <w:p w:rsidR="00B45D53" w:rsidRPr="001316E3" w:rsidRDefault="001C305B" w:rsidP="001C305B">
      <w:pPr>
        <w:pStyle w:val="ListParagraph"/>
        <w:numPr>
          <w:ilvl w:val="0"/>
          <w:numId w:val="4"/>
        </w:numPr>
        <w:rPr>
          <w:rFonts w:ascii="Arial" w:hAnsi="Arial" w:cs="Arial"/>
          <w:b/>
          <w:i/>
        </w:rPr>
      </w:pPr>
      <w:r>
        <w:rPr>
          <w:rFonts w:ascii="Arial" w:hAnsi="Arial" w:cs="Arial"/>
        </w:rPr>
        <w:t>Where the p</w:t>
      </w:r>
      <w:r w:rsidR="00805800">
        <w:rPr>
          <w:rFonts w:ascii="Arial" w:hAnsi="Arial" w:cs="Arial"/>
        </w:rPr>
        <w:t xml:space="preserve">rescription has been processed by the GP practice and cannot be pulled down from the spine.  The GP Practice </w:t>
      </w:r>
      <w:r>
        <w:rPr>
          <w:rFonts w:ascii="Arial" w:hAnsi="Arial" w:cs="Arial"/>
        </w:rPr>
        <w:t xml:space="preserve">will need </w:t>
      </w:r>
      <w:r w:rsidR="00B45D53" w:rsidRPr="001C305B">
        <w:rPr>
          <w:rFonts w:ascii="Arial" w:hAnsi="Arial" w:cs="Arial"/>
        </w:rPr>
        <w:t>to provide prescription ID</w:t>
      </w:r>
      <w:r w:rsidR="00E60101">
        <w:rPr>
          <w:rFonts w:ascii="Arial" w:hAnsi="Arial" w:cs="Arial"/>
        </w:rPr>
        <w:t>/bar code number or a p</w:t>
      </w:r>
      <w:r w:rsidR="001316E3">
        <w:rPr>
          <w:rFonts w:ascii="Arial" w:hAnsi="Arial" w:cs="Arial"/>
        </w:rPr>
        <w:t xml:space="preserve">rescribing token were practical </w:t>
      </w:r>
      <w:r w:rsidR="00805800">
        <w:rPr>
          <w:rFonts w:ascii="Arial" w:hAnsi="Arial" w:cs="Arial"/>
          <w:b/>
          <w:i/>
        </w:rPr>
        <w:t>(then go to step 15</w:t>
      </w:r>
      <w:r w:rsidR="001316E3" w:rsidRPr="001316E3">
        <w:rPr>
          <w:rFonts w:ascii="Arial" w:hAnsi="Arial" w:cs="Arial"/>
          <w:b/>
          <w:i/>
        </w:rPr>
        <w:t>)</w:t>
      </w:r>
      <w:r w:rsidR="00F115E9">
        <w:rPr>
          <w:rFonts w:ascii="Arial" w:hAnsi="Arial" w:cs="Arial"/>
          <w:b/>
          <w:i/>
        </w:rPr>
        <w:t>.</w:t>
      </w:r>
    </w:p>
    <w:p w:rsidR="00B45D53" w:rsidRPr="001C305B" w:rsidRDefault="00A43CDB" w:rsidP="001C305B">
      <w:pPr>
        <w:pStyle w:val="ListParagraph"/>
        <w:numPr>
          <w:ilvl w:val="0"/>
          <w:numId w:val="4"/>
        </w:numPr>
        <w:rPr>
          <w:rFonts w:ascii="Arial" w:hAnsi="Arial" w:cs="Arial"/>
        </w:rPr>
      </w:pPr>
      <w:r>
        <w:rPr>
          <w:rFonts w:ascii="Arial" w:hAnsi="Arial" w:cs="Arial"/>
        </w:rPr>
        <w:t xml:space="preserve">If you </w:t>
      </w:r>
      <w:r w:rsidRPr="00A43CDB">
        <w:rPr>
          <w:rFonts w:ascii="Arial" w:hAnsi="Arial" w:cs="Arial"/>
          <w:b/>
        </w:rPr>
        <w:t>can access the prescription tracker</w:t>
      </w:r>
      <w:r w:rsidR="00805800">
        <w:rPr>
          <w:rFonts w:ascii="Arial" w:hAnsi="Arial" w:cs="Arial"/>
          <w:b/>
        </w:rPr>
        <w:t xml:space="preserve"> *via the link</w:t>
      </w:r>
      <w:r>
        <w:rPr>
          <w:rFonts w:ascii="Arial" w:hAnsi="Arial" w:cs="Arial"/>
        </w:rPr>
        <w:t>, search the system by the patients NHS number and date range</w:t>
      </w:r>
      <w:r w:rsidR="00805800">
        <w:rPr>
          <w:rFonts w:ascii="Arial" w:hAnsi="Arial" w:cs="Arial"/>
        </w:rPr>
        <w:t>, to obtain the prescription ID/bar code number.</w:t>
      </w:r>
    </w:p>
    <w:p w:rsidR="00B45D53" w:rsidRPr="001C305B" w:rsidRDefault="00A43CDB" w:rsidP="001C305B">
      <w:pPr>
        <w:pStyle w:val="ListParagraph"/>
        <w:numPr>
          <w:ilvl w:val="0"/>
          <w:numId w:val="4"/>
        </w:numPr>
        <w:rPr>
          <w:rFonts w:ascii="Arial" w:hAnsi="Arial" w:cs="Arial"/>
        </w:rPr>
      </w:pPr>
      <w:r>
        <w:rPr>
          <w:rFonts w:ascii="Arial" w:hAnsi="Arial" w:cs="Arial"/>
        </w:rPr>
        <w:t xml:space="preserve">Manually type in the prescription ID/bar code </w:t>
      </w:r>
      <w:r w:rsidR="00805800">
        <w:rPr>
          <w:rFonts w:ascii="Arial" w:hAnsi="Arial" w:cs="Arial"/>
        </w:rPr>
        <w:t xml:space="preserve">number </w:t>
      </w:r>
      <w:r>
        <w:rPr>
          <w:rFonts w:ascii="Arial" w:hAnsi="Arial" w:cs="Arial"/>
        </w:rPr>
        <w:t>to retrieve the prescription.</w:t>
      </w:r>
    </w:p>
    <w:p w:rsidR="00B45D53" w:rsidRDefault="00A43CDB" w:rsidP="001C305B">
      <w:pPr>
        <w:pStyle w:val="ListParagraph"/>
        <w:numPr>
          <w:ilvl w:val="0"/>
          <w:numId w:val="4"/>
        </w:numPr>
        <w:rPr>
          <w:rFonts w:ascii="Arial" w:hAnsi="Arial" w:cs="Arial"/>
        </w:rPr>
      </w:pPr>
      <w:r>
        <w:rPr>
          <w:rFonts w:ascii="Arial" w:hAnsi="Arial" w:cs="Arial"/>
        </w:rPr>
        <w:t>Can the prescription be obtained?</w:t>
      </w:r>
    </w:p>
    <w:p w:rsidR="00B45D53" w:rsidRPr="001C305B" w:rsidRDefault="00A43CDB" w:rsidP="001C305B">
      <w:pPr>
        <w:pStyle w:val="ListParagraph"/>
        <w:numPr>
          <w:ilvl w:val="0"/>
          <w:numId w:val="4"/>
        </w:numPr>
        <w:rPr>
          <w:rFonts w:ascii="Arial" w:hAnsi="Arial" w:cs="Arial"/>
        </w:rPr>
      </w:pPr>
      <w:r>
        <w:rPr>
          <w:rFonts w:ascii="Arial" w:hAnsi="Arial" w:cs="Arial"/>
        </w:rPr>
        <w:t>If no, contact your pharmacy system supplier.  If the issue has not been resolved then request they escalate this to the national HSCIC helpdesk and ensure a national incident number is obtained, for further action.</w:t>
      </w:r>
    </w:p>
    <w:p w:rsidR="00B45D53" w:rsidRPr="001C305B" w:rsidRDefault="00A43CDB" w:rsidP="001C305B">
      <w:pPr>
        <w:pStyle w:val="ListParagraph"/>
        <w:numPr>
          <w:ilvl w:val="0"/>
          <w:numId w:val="4"/>
        </w:numPr>
        <w:rPr>
          <w:rFonts w:ascii="Arial" w:hAnsi="Arial" w:cs="Arial"/>
        </w:rPr>
      </w:pPr>
      <w:r>
        <w:rPr>
          <w:rFonts w:ascii="Arial" w:hAnsi="Arial" w:cs="Arial"/>
        </w:rPr>
        <w:t>If yes, then process the prescription and the matter is closed.</w:t>
      </w:r>
    </w:p>
    <w:p w:rsidR="00350264" w:rsidRDefault="00350264" w:rsidP="001816D5">
      <w:pPr>
        <w:rPr>
          <w:rFonts w:ascii="Arial" w:hAnsi="Arial" w:cs="Arial"/>
          <w:b/>
        </w:rPr>
      </w:pPr>
    </w:p>
    <w:p w:rsidR="001816D5" w:rsidRPr="005D145F" w:rsidRDefault="005D145F" w:rsidP="001816D5">
      <w:pPr>
        <w:rPr>
          <w:rFonts w:ascii="Arial" w:hAnsi="Arial" w:cs="Arial"/>
          <w:b/>
        </w:rPr>
      </w:pPr>
      <w:r>
        <w:rPr>
          <w:rFonts w:ascii="Arial" w:hAnsi="Arial" w:cs="Arial"/>
          <w:b/>
        </w:rPr>
        <w:t>EPS R2 IM02 Nomination issue/concern</w:t>
      </w:r>
    </w:p>
    <w:p w:rsidR="001816D5" w:rsidRDefault="001816D5" w:rsidP="001816D5">
      <w:pPr>
        <w:rPr>
          <w:rFonts w:ascii="Arial" w:hAnsi="Arial" w:cs="Arial"/>
        </w:rPr>
      </w:pPr>
      <w:r w:rsidRPr="005D145F">
        <w:rPr>
          <w:rFonts w:ascii="Arial" w:hAnsi="Arial" w:cs="Arial"/>
        </w:rPr>
        <w:t>If the patient wishes to make a complaint, they should make that complaint with the relevant contractor i.e. pharmacy, dispensing appliance contractor or GP Practice in the usual way.  If the patient feels that the issue cannot be resolved and/or wishes to raise the complaint with NHS Eng</w:t>
      </w:r>
      <w:r w:rsidR="005E49E9">
        <w:rPr>
          <w:rFonts w:ascii="Arial" w:hAnsi="Arial" w:cs="Arial"/>
        </w:rPr>
        <w:t>land these should be directed either by</w:t>
      </w:r>
      <w:r w:rsidRPr="005D145F">
        <w:rPr>
          <w:rFonts w:ascii="Arial" w:hAnsi="Arial" w:cs="Arial"/>
        </w:rPr>
        <w:t xml:space="preserve"> telephone 0300 </w:t>
      </w:r>
      <w:r w:rsidR="00307D16">
        <w:rPr>
          <w:rFonts w:ascii="Arial" w:hAnsi="Arial" w:cs="Arial"/>
        </w:rPr>
        <w:t xml:space="preserve">311 2233 or by </w:t>
      </w:r>
      <w:r w:rsidRPr="005D145F">
        <w:rPr>
          <w:rFonts w:ascii="Arial" w:hAnsi="Arial" w:cs="Arial"/>
        </w:rPr>
        <w:t xml:space="preserve">email </w:t>
      </w:r>
      <w:r w:rsidR="00307D16">
        <w:rPr>
          <w:rFonts w:ascii="Arial" w:hAnsi="Arial" w:cs="Arial"/>
        </w:rPr>
        <w:t xml:space="preserve">at </w:t>
      </w:r>
      <w:hyperlink r:id="rId12" w:history="1">
        <w:r w:rsidRPr="005D145F">
          <w:rPr>
            <w:rStyle w:val="Hyperlink"/>
            <w:rFonts w:ascii="Arial" w:hAnsi="Arial" w:cs="Arial"/>
          </w:rPr>
          <w:t>england.contactus@nhs.net</w:t>
        </w:r>
      </w:hyperlink>
      <w:r w:rsidRPr="005D145F">
        <w:rPr>
          <w:rFonts w:ascii="Arial" w:hAnsi="Arial" w:cs="Arial"/>
        </w:rPr>
        <w:t xml:space="preserve"> .  </w:t>
      </w:r>
    </w:p>
    <w:p w:rsidR="001816D5" w:rsidRPr="005D145F" w:rsidRDefault="001816D5" w:rsidP="001816D5">
      <w:pPr>
        <w:rPr>
          <w:rFonts w:ascii="Arial" w:hAnsi="Arial" w:cs="Arial"/>
        </w:rPr>
      </w:pPr>
      <w:r w:rsidRPr="005D145F">
        <w:rPr>
          <w:rFonts w:ascii="Arial" w:hAnsi="Arial" w:cs="Arial"/>
        </w:rPr>
        <w:t xml:space="preserve">If a contractor wishes to make a complaint about another contractor, the GMAT have implemented a method to ensure issues/concerns </w:t>
      </w:r>
      <w:r w:rsidR="005D145F">
        <w:rPr>
          <w:rFonts w:ascii="Arial" w:hAnsi="Arial" w:cs="Arial"/>
        </w:rPr>
        <w:t xml:space="preserve">are handled appropriately.  </w:t>
      </w:r>
      <w:r w:rsidRPr="005D145F">
        <w:rPr>
          <w:rFonts w:ascii="Arial" w:hAnsi="Arial" w:cs="Arial"/>
        </w:rPr>
        <w:t xml:space="preserve">The flowchart is split into two pathways, one for patient concerns and one for contractor concerns. </w:t>
      </w:r>
      <w:r w:rsidR="000B1267">
        <w:rPr>
          <w:rFonts w:ascii="Arial" w:hAnsi="Arial" w:cs="Arial"/>
        </w:rPr>
        <w:t xml:space="preserve">  The numbers in the following proc</w:t>
      </w:r>
      <w:r w:rsidR="00D6323E">
        <w:rPr>
          <w:rFonts w:ascii="Arial" w:hAnsi="Arial" w:cs="Arial"/>
        </w:rPr>
        <w:t>esses relate to the steps in the following</w:t>
      </w:r>
      <w:r w:rsidR="000B1267">
        <w:rPr>
          <w:rFonts w:ascii="Arial" w:hAnsi="Arial" w:cs="Arial"/>
        </w:rPr>
        <w:t xml:space="preserve"> flowchart</w:t>
      </w:r>
      <w:r w:rsidR="00D6323E">
        <w:rPr>
          <w:rFonts w:ascii="Arial" w:hAnsi="Arial" w:cs="Arial"/>
        </w:rPr>
        <w:t>s</w:t>
      </w:r>
      <w:r w:rsidR="000B1267">
        <w:rPr>
          <w:rFonts w:ascii="Arial" w:hAnsi="Arial" w:cs="Arial"/>
        </w:rPr>
        <w:t xml:space="preserve"> (refer t</w:t>
      </w:r>
      <w:r w:rsidR="00D6323E">
        <w:rPr>
          <w:rFonts w:ascii="Arial" w:hAnsi="Arial" w:cs="Arial"/>
        </w:rPr>
        <w:t>o EPS-IM02</w:t>
      </w:r>
      <w:r w:rsidR="000B1267">
        <w:rPr>
          <w:rFonts w:ascii="Arial" w:hAnsi="Arial" w:cs="Arial"/>
        </w:rPr>
        <w:t>).</w:t>
      </w:r>
      <w:r w:rsidRPr="005D145F">
        <w:rPr>
          <w:rFonts w:ascii="Arial" w:hAnsi="Arial" w:cs="Arial"/>
        </w:rPr>
        <w:t xml:space="preserve"> </w:t>
      </w:r>
    </w:p>
    <w:p w:rsidR="003A10DE" w:rsidRPr="005D145F" w:rsidRDefault="003A10DE" w:rsidP="003A10DE">
      <w:pPr>
        <w:rPr>
          <w:rFonts w:ascii="Arial" w:hAnsi="Arial" w:cs="Arial"/>
          <w:b/>
          <w:i/>
        </w:rPr>
      </w:pPr>
      <w:r w:rsidRPr="005D145F">
        <w:rPr>
          <w:rFonts w:ascii="Arial" w:hAnsi="Arial" w:cs="Arial"/>
          <w:b/>
          <w:i/>
        </w:rPr>
        <w:t>The process for the patient concerns are as follows:</w:t>
      </w:r>
    </w:p>
    <w:p w:rsidR="003A10DE" w:rsidRPr="005D145F" w:rsidRDefault="003A10DE" w:rsidP="003A10DE">
      <w:pPr>
        <w:pStyle w:val="ListParagraph"/>
        <w:numPr>
          <w:ilvl w:val="0"/>
          <w:numId w:val="1"/>
        </w:numPr>
        <w:rPr>
          <w:rFonts w:ascii="Arial" w:hAnsi="Arial" w:cs="Arial"/>
        </w:rPr>
      </w:pPr>
      <w:r w:rsidRPr="005D145F">
        <w:rPr>
          <w:rFonts w:ascii="Arial" w:hAnsi="Arial" w:cs="Arial"/>
        </w:rPr>
        <w:t>Patient has raised a con</w:t>
      </w:r>
      <w:r w:rsidR="00533895">
        <w:rPr>
          <w:rFonts w:ascii="Arial" w:hAnsi="Arial" w:cs="Arial"/>
        </w:rPr>
        <w:t>cern regarding their nomination.</w:t>
      </w:r>
    </w:p>
    <w:p w:rsidR="003A10DE" w:rsidRPr="005D145F" w:rsidRDefault="003A10DE" w:rsidP="003A10DE">
      <w:pPr>
        <w:pStyle w:val="ListParagraph"/>
        <w:numPr>
          <w:ilvl w:val="0"/>
          <w:numId w:val="1"/>
        </w:numPr>
        <w:rPr>
          <w:rFonts w:ascii="Arial" w:hAnsi="Arial" w:cs="Arial"/>
        </w:rPr>
      </w:pPr>
      <w:r w:rsidRPr="005D145F">
        <w:rPr>
          <w:rFonts w:ascii="Arial" w:hAnsi="Arial" w:cs="Arial"/>
        </w:rPr>
        <w:t>The patient should in the first instance raise this concern with the relevant contractor</w:t>
      </w:r>
    </w:p>
    <w:p w:rsidR="003A10DE" w:rsidRPr="005D145F" w:rsidRDefault="003A10DE" w:rsidP="003A10DE">
      <w:pPr>
        <w:pStyle w:val="ListParagraph"/>
        <w:numPr>
          <w:ilvl w:val="0"/>
          <w:numId w:val="1"/>
        </w:numPr>
        <w:rPr>
          <w:rFonts w:ascii="Arial" w:hAnsi="Arial" w:cs="Arial"/>
        </w:rPr>
      </w:pPr>
      <w:r w:rsidRPr="005D145F">
        <w:rPr>
          <w:rFonts w:ascii="Arial" w:hAnsi="Arial" w:cs="Arial"/>
        </w:rPr>
        <w:t>The patient and contractor should discuss together to try to resolve the issue.  The contractor needs to ensure they have documented the concern (as per their internal procedures)</w:t>
      </w:r>
      <w:r w:rsidR="00533895">
        <w:rPr>
          <w:rFonts w:ascii="Arial" w:hAnsi="Arial" w:cs="Arial"/>
        </w:rPr>
        <w:t>.</w:t>
      </w:r>
    </w:p>
    <w:p w:rsidR="003A10DE" w:rsidRPr="005D145F" w:rsidRDefault="003A10DE" w:rsidP="003A10DE">
      <w:pPr>
        <w:pStyle w:val="ListParagraph"/>
        <w:numPr>
          <w:ilvl w:val="0"/>
          <w:numId w:val="1"/>
        </w:numPr>
        <w:rPr>
          <w:rFonts w:ascii="Arial" w:hAnsi="Arial" w:cs="Arial"/>
        </w:rPr>
      </w:pPr>
      <w:r w:rsidRPr="005D145F">
        <w:rPr>
          <w:rFonts w:ascii="Arial" w:hAnsi="Arial" w:cs="Arial"/>
        </w:rPr>
        <w:t>The patient if they wish can make a formal complaint if they feel the matter has</w:t>
      </w:r>
      <w:r w:rsidR="00533895">
        <w:rPr>
          <w:rFonts w:ascii="Arial" w:hAnsi="Arial" w:cs="Arial"/>
        </w:rPr>
        <w:t xml:space="preserve"> not been resolved satisfactory.</w:t>
      </w:r>
    </w:p>
    <w:p w:rsidR="003A10DE" w:rsidRPr="005D145F" w:rsidRDefault="003A10DE" w:rsidP="003A10DE">
      <w:pPr>
        <w:pStyle w:val="ListParagraph"/>
        <w:numPr>
          <w:ilvl w:val="0"/>
          <w:numId w:val="1"/>
        </w:numPr>
        <w:rPr>
          <w:rFonts w:ascii="Arial" w:hAnsi="Arial" w:cs="Arial"/>
        </w:rPr>
      </w:pPr>
      <w:r w:rsidRPr="005D145F">
        <w:rPr>
          <w:rFonts w:ascii="Arial" w:hAnsi="Arial" w:cs="Arial"/>
        </w:rPr>
        <w:t>If they decide against making a formal complaint the matter is closed</w:t>
      </w:r>
      <w:r w:rsidR="00533895">
        <w:rPr>
          <w:rFonts w:ascii="Arial" w:hAnsi="Arial" w:cs="Arial"/>
        </w:rPr>
        <w:t>.</w:t>
      </w:r>
    </w:p>
    <w:p w:rsidR="003A10DE" w:rsidRPr="005D145F" w:rsidRDefault="003A10DE" w:rsidP="003A10DE">
      <w:pPr>
        <w:pStyle w:val="ListParagraph"/>
        <w:numPr>
          <w:ilvl w:val="0"/>
          <w:numId w:val="1"/>
        </w:numPr>
        <w:rPr>
          <w:rFonts w:ascii="Arial" w:hAnsi="Arial" w:cs="Arial"/>
        </w:rPr>
      </w:pPr>
      <w:r w:rsidRPr="005D145F">
        <w:rPr>
          <w:rFonts w:ascii="Arial" w:hAnsi="Arial" w:cs="Arial"/>
        </w:rPr>
        <w:t>If they decide to make a formal complaint the patient should be advised to contact NHS England either by t</w:t>
      </w:r>
      <w:r w:rsidR="00ED7985">
        <w:rPr>
          <w:rFonts w:ascii="Arial" w:hAnsi="Arial" w:cs="Arial"/>
        </w:rPr>
        <w:t>elephone/email/writing</w:t>
      </w:r>
      <w:r w:rsidR="00533895">
        <w:rPr>
          <w:rFonts w:ascii="Arial" w:hAnsi="Arial" w:cs="Arial"/>
        </w:rPr>
        <w:t>.</w:t>
      </w:r>
    </w:p>
    <w:p w:rsidR="003A10DE" w:rsidRPr="005D145F" w:rsidRDefault="003A10DE" w:rsidP="003A10DE">
      <w:pPr>
        <w:pStyle w:val="ListParagraph"/>
        <w:numPr>
          <w:ilvl w:val="0"/>
          <w:numId w:val="1"/>
        </w:numPr>
        <w:rPr>
          <w:rFonts w:ascii="Arial" w:hAnsi="Arial" w:cs="Arial"/>
        </w:rPr>
      </w:pPr>
      <w:r w:rsidRPr="005D145F">
        <w:rPr>
          <w:rFonts w:ascii="Arial" w:hAnsi="Arial" w:cs="Arial"/>
        </w:rPr>
        <w:t>NHS England will investigate the issue on behalf of the patient</w:t>
      </w:r>
      <w:r w:rsidR="00533895">
        <w:rPr>
          <w:rFonts w:ascii="Arial" w:hAnsi="Arial" w:cs="Arial"/>
        </w:rPr>
        <w:t>.</w:t>
      </w:r>
    </w:p>
    <w:p w:rsidR="003A10DE" w:rsidRPr="005D145F" w:rsidRDefault="003A10DE" w:rsidP="003A10DE">
      <w:pPr>
        <w:pStyle w:val="ListParagraph"/>
        <w:numPr>
          <w:ilvl w:val="0"/>
          <w:numId w:val="1"/>
        </w:numPr>
        <w:rPr>
          <w:rFonts w:ascii="Arial" w:hAnsi="Arial" w:cs="Arial"/>
        </w:rPr>
      </w:pPr>
      <w:r w:rsidRPr="005D145F">
        <w:rPr>
          <w:rFonts w:ascii="Arial" w:hAnsi="Arial" w:cs="Arial"/>
        </w:rPr>
        <w:t>NHS England will communicate and action as required</w:t>
      </w:r>
      <w:r w:rsidR="00533895">
        <w:rPr>
          <w:rFonts w:ascii="Arial" w:hAnsi="Arial" w:cs="Arial"/>
        </w:rPr>
        <w:t>.</w:t>
      </w:r>
    </w:p>
    <w:p w:rsidR="001B537E" w:rsidRDefault="001B537E" w:rsidP="003A10DE">
      <w:pPr>
        <w:rPr>
          <w:rFonts w:ascii="Arial" w:hAnsi="Arial" w:cs="Arial"/>
          <w:b/>
          <w:i/>
        </w:rPr>
      </w:pPr>
    </w:p>
    <w:p w:rsidR="003A10DE" w:rsidRPr="005D145F" w:rsidRDefault="003A10DE" w:rsidP="003A10DE">
      <w:pPr>
        <w:rPr>
          <w:rFonts w:ascii="Arial" w:hAnsi="Arial" w:cs="Arial"/>
          <w:b/>
          <w:i/>
        </w:rPr>
      </w:pPr>
      <w:r w:rsidRPr="005D145F">
        <w:rPr>
          <w:rFonts w:ascii="Arial" w:hAnsi="Arial" w:cs="Arial"/>
          <w:b/>
          <w:i/>
        </w:rPr>
        <w:t>The process for the contract</w:t>
      </w:r>
      <w:r w:rsidR="004F010A">
        <w:rPr>
          <w:rFonts w:ascii="Arial" w:hAnsi="Arial" w:cs="Arial"/>
          <w:b/>
          <w:i/>
        </w:rPr>
        <w:t>or</w:t>
      </w:r>
      <w:r w:rsidRPr="005D145F">
        <w:rPr>
          <w:rFonts w:ascii="Arial" w:hAnsi="Arial" w:cs="Arial"/>
          <w:b/>
          <w:i/>
        </w:rPr>
        <w:t xml:space="preserve"> concerns are as follows:</w:t>
      </w:r>
    </w:p>
    <w:p w:rsidR="003A10DE" w:rsidRPr="005D145F" w:rsidRDefault="003A10DE" w:rsidP="003A10DE">
      <w:pPr>
        <w:pStyle w:val="ListParagraph"/>
        <w:numPr>
          <w:ilvl w:val="0"/>
          <w:numId w:val="2"/>
        </w:numPr>
        <w:rPr>
          <w:rFonts w:ascii="Arial" w:hAnsi="Arial" w:cs="Arial"/>
        </w:rPr>
      </w:pPr>
      <w:r w:rsidRPr="005D145F">
        <w:rPr>
          <w:rFonts w:ascii="Arial" w:hAnsi="Arial" w:cs="Arial"/>
        </w:rPr>
        <w:t>A contractor has a concern regarding nominations</w:t>
      </w:r>
      <w:r w:rsidR="00533895">
        <w:rPr>
          <w:rFonts w:ascii="Arial" w:hAnsi="Arial" w:cs="Arial"/>
        </w:rPr>
        <w:t>.</w:t>
      </w:r>
    </w:p>
    <w:p w:rsidR="003A10DE" w:rsidRPr="005D145F" w:rsidRDefault="003A10DE" w:rsidP="003A10DE">
      <w:pPr>
        <w:pStyle w:val="ListParagraph"/>
        <w:numPr>
          <w:ilvl w:val="0"/>
          <w:numId w:val="2"/>
        </w:numPr>
        <w:rPr>
          <w:rFonts w:ascii="Arial" w:hAnsi="Arial" w:cs="Arial"/>
        </w:rPr>
      </w:pPr>
      <w:r w:rsidRPr="005D145F">
        <w:rPr>
          <w:rFonts w:ascii="Arial" w:hAnsi="Arial" w:cs="Arial"/>
        </w:rPr>
        <w:t>The relevant contractors involved should look to resolve the concern/issue amicably together and resolve locally</w:t>
      </w:r>
      <w:r w:rsidR="00533895">
        <w:rPr>
          <w:rFonts w:ascii="Arial" w:hAnsi="Arial" w:cs="Arial"/>
        </w:rPr>
        <w:t>.</w:t>
      </w:r>
    </w:p>
    <w:p w:rsidR="003A10DE" w:rsidRPr="005D145F" w:rsidRDefault="003A10DE" w:rsidP="003A10DE">
      <w:pPr>
        <w:pStyle w:val="ListParagraph"/>
        <w:numPr>
          <w:ilvl w:val="0"/>
          <w:numId w:val="2"/>
        </w:numPr>
        <w:rPr>
          <w:rFonts w:ascii="Arial" w:hAnsi="Arial" w:cs="Arial"/>
        </w:rPr>
      </w:pPr>
      <w:r w:rsidRPr="005D145F">
        <w:rPr>
          <w:rFonts w:ascii="Arial" w:hAnsi="Arial" w:cs="Arial"/>
        </w:rPr>
        <w:t>If the matter is resolved with a successful outcome then it is closed.  If the matter has not been resolved, then the contractor will need to seek support from the Local Pharmaceutical Committee (LPC)</w:t>
      </w:r>
      <w:r w:rsidR="00533895">
        <w:rPr>
          <w:rFonts w:ascii="Arial" w:hAnsi="Arial" w:cs="Arial"/>
        </w:rPr>
        <w:t>.</w:t>
      </w:r>
    </w:p>
    <w:p w:rsidR="003A10DE" w:rsidRPr="005D145F" w:rsidRDefault="003A10DE" w:rsidP="003A10DE">
      <w:pPr>
        <w:pStyle w:val="ListParagraph"/>
        <w:numPr>
          <w:ilvl w:val="0"/>
          <w:numId w:val="2"/>
        </w:numPr>
        <w:rPr>
          <w:rFonts w:ascii="Arial" w:hAnsi="Arial" w:cs="Arial"/>
        </w:rPr>
      </w:pPr>
      <w:r w:rsidRPr="005D145F">
        <w:rPr>
          <w:rFonts w:ascii="Arial" w:hAnsi="Arial" w:cs="Arial"/>
        </w:rPr>
        <w:t>The matter is closed</w:t>
      </w:r>
      <w:r w:rsidR="00533895">
        <w:rPr>
          <w:rFonts w:ascii="Arial" w:hAnsi="Arial" w:cs="Arial"/>
        </w:rPr>
        <w:t>.</w:t>
      </w:r>
    </w:p>
    <w:p w:rsidR="003A10DE" w:rsidRPr="005D145F" w:rsidRDefault="003A10DE" w:rsidP="003A10DE">
      <w:pPr>
        <w:pStyle w:val="ListParagraph"/>
        <w:numPr>
          <w:ilvl w:val="0"/>
          <w:numId w:val="2"/>
        </w:numPr>
        <w:rPr>
          <w:rFonts w:ascii="Arial" w:hAnsi="Arial" w:cs="Arial"/>
        </w:rPr>
      </w:pPr>
      <w:r w:rsidRPr="005D145F">
        <w:rPr>
          <w:rFonts w:ascii="Arial" w:hAnsi="Arial" w:cs="Arial"/>
        </w:rPr>
        <w:t>The contractor will need to contact their LPC as per contact details (</w:t>
      </w:r>
      <w:r w:rsidR="00D6323E">
        <w:rPr>
          <w:rFonts w:ascii="Arial" w:hAnsi="Arial" w:cs="Arial"/>
        </w:rPr>
        <w:t xml:space="preserve">refer to </w:t>
      </w:r>
      <w:r w:rsidRPr="005D145F">
        <w:rPr>
          <w:rFonts w:ascii="Arial" w:hAnsi="Arial" w:cs="Arial"/>
        </w:rPr>
        <w:t>Appendix 1)</w:t>
      </w:r>
      <w:r w:rsidR="00533895">
        <w:rPr>
          <w:rFonts w:ascii="Arial" w:hAnsi="Arial" w:cs="Arial"/>
        </w:rPr>
        <w:t>.</w:t>
      </w:r>
    </w:p>
    <w:p w:rsidR="003A10DE" w:rsidRPr="005D145F" w:rsidRDefault="003A10DE" w:rsidP="003A10DE">
      <w:pPr>
        <w:pStyle w:val="ListParagraph"/>
        <w:numPr>
          <w:ilvl w:val="0"/>
          <w:numId w:val="2"/>
        </w:numPr>
        <w:rPr>
          <w:rFonts w:ascii="Arial" w:hAnsi="Arial" w:cs="Arial"/>
        </w:rPr>
      </w:pPr>
      <w:r w:rsidRPr="005D145F">
        <w:rPr>
          <w:rFonts w:ascii="Arial" w:hAnsi="Arial" w:cs="Arial"/>
        </w:rPr>
        <w:t>The LPC will look into the matter and facilitate discussion if appropriate</w:t>
      </w:r>
      <w:r w:rsidR="00533895">
        <w:rPr>
          <w:rFonts w:ascii="Arial" w:hAnsi="Arial" w:cs="Arial"/>
        </w:rPr>
        <w:t>.</w:t>
      </w:r>
    </w:p>
    <w:p w:rsidR="003A10DE" w:rsidRPr="005D145F" w:rsidRDefault="003A10DE" w:rsidP="003A10DE">
      <w:pPr>
        <w:pStyle w:val="ListParagraph"/>
        <w:numPr>
          <w:ilvl w:val="0"/>
          <w:numId w:val="2"/>
        </w:numPr>
        <w:rPr>
          <w:rFonts w:ascii="Arial" w:hAnsi="Arial" w:cs="Arial"/>
        </w:rPr>
      </w:pPr>
      <w:r w:rsidRPr="005D145F">
        <w:rPr>
          <w:rFonts w:ascii="Arial" w:hAnsi="Arial" w:cs="Arial"/>
        </w:rPr>
        <w:t>The matter will be reviewed in collaboration with the LPC and contractors</w:t>
      </w:r>
      <w:r w:rsidR="00533895">
        <w:rPr>
          <w:rFonts w:ascii="Arial" w:hAnsi="Arial" w:cs="Arial"/>
        </w:rPr>
        <w:t>.</w:t>
      </w:r>
    </w:p>
    <w:p w:rsidR="003A10DE" w:rsidRPr="005D145F" w:rsidRDefault="003A10DE" w:rsidP="003A10DE">
      <w:pPr>
        <w:pStyle w:val="ListParagraph"/>
        <w:numPr>
          <w:ilvl w:val="0"/>
          <w:numId w:val="2"/>
        </w:numPr>
        <w:rPr>
          <w:rFonts w:ascii="Arial" w:hAnsi="Arial" w:cs="Arial"/>
        </w:rPr>
      </w:pPr>
      <w:r w:rsidRPr="005D145F">
        <w:rPr>
          <w:rFonts w:ascii="Arial" w:hAnsi="Arial" w:cs="Arial"/>
        </w:rPr>
        <w:t>If the matter is resolved with a successful outcome then it is closed.  If the matter has not been resolved, then the contractor will need to keep a record log and gather evidence</w:t>
      </w:r>
      <w:r w:rsidR="00533895">
        <w:rPr>
          <w:rFonts w:ascii="Arial" w:hAnsi="Arial" w:cs="Arial"/>
        </w:rPr>
        <w:t>.</w:t>
      </w:r>
    </w:p>
    <w:p w:rsidR="003A10DE" w:rsidRPr="005D145F" w:rsidRDefault="003A10DE" w:rsidP="003A10DE">
      <w:pPr>
        <w:pStyle w:val="ListParagraph"/>
        <w:numPr>
          <w:ilvl w:val="0"/>
          <w:numId w:val="2"/>
        </w:numPr>
        <w:rPr>
          <w:rFonts w:ascii="Arial" w:hAnsi="Arial" w:cs="Arial"/>
        </w:rPr>
      </w:pPr>
      <w:r w:rsidRPr="005D145F">
        <w:rPr>
          <w:rFonts w:ascii="Arial" w:hAnsi="Arial" w:cs="Arial"/>
        </w:rPr>
        <w:t>The matter is closed</w:t>
      </w:r>
      <w:r w:rsidR="00533895">
        <w:rPr>
          <w:rFonts w:ascii="Arial" w:hAnsi="Arial" w:cs="Arial"/>
        </w:rPr>
        <w:t>.</w:t>
      </w:r>
    </w:p>
    <w:p w:rsidR="003A10DE" w:rsidRPr="005D145F" w:rsidRDefault="003A10DE" w:rsidP="003A10DE">
      <w:pPr>
        <w:pStyle w:val="ListParagraph"/>
        <w:numPr>
          <w:ilvl w:val="0"/>
          <w:numId w:val="2"/>
        </w:numPr>
        <w:rPr>
          <w:rFonts w:ascii="Arial" w:hAnsi="Arial" w:cs="Arial"/>
        </w:rPr>
      </w:pPr>
      <w:r w:rsidRPr="005D145F">
        <w:rPr>
          <w:rFonts w:ascii="Arial" w:hAnsi="Arial" w:cs="Arial"/>
        </w:rPr>
        <w:t xml:space="preserve">The contractor has sufficient and comprehensive evidence relating to the issue/concern highlighted.  The contractor needs to escalate the matter with supporting evidence, in writing to the GMAT via the teams generic email address </w:t>
      </w:r>
      <w:hyperlink r:id="rId13" w:history="1">
        <w:r w:rsidR="00016954" w:rsidRPr="003137DF">
          <w:rPr>
            <w:rStyle w:val="Hyperlink"/>
            <w:rFonts w:ascii="Arial" w:hAnsi="Arial" w:cs="Arial"/>
          </w:rPr>
          <w:t>AGM.optometry-pharmacy@nhs.net</w:t>
        </w:r>
      </w:hyperlink>
      <w:r w:rsidRPr="005D145F">
        <w:rPr>
          <w:rFonts w:ascii="Arial" w:hAnsi="Arial" w:cs="Arial"/>
        </w:rPr>
        <w:t xml:space="preserve"> (as per flowchart step 14)</w:t>
      </w:r>
      <w:r w:rsidR="00533895">
        <w:rPr>
          <w:rFonts w:ascii="Arial" w:hAnsi="Arial" w:cs="Arial"/>
        </w:rPr>
        <w:t>.</w:t>
      </w:r>
    </w:p>
    <w:p w:rsidR="003A10DE" w:rsidRPr="005D145F" w:rsidRDefault="00ED7985" w:rsidP="003A10DE">
      <w:pPr>
        <w:pStyle w:val="ListParagraph"/>
        <w:numPr>
          <w:ilvl w:val="0"/>
          <w:numId w:val="2"/>
        </w:numPr>
        <w:rPr>
          <w:rFonts w:ascii="Arial" w:hAnsi="Arial" w:cs="Arial"/>
        </w:rPr>
      </w:pPr>
      <w:r>
        <w:rPr>
          <w:rFonts w:ascii="Arial" w:hAnsi="Arial" w:cs="Arial"/>
        </w:rPr>
        <w:t xml:space="preserve">If the contractor does not have required evidence.  </w:t>
      </w:r>
      <w:r w:rsidR="003A10DE" w:rsidRPr="005D145F">
        <w:rPr>
          <w:rFonts w:ascii="Arial" w:hAnsi="Arial" w:cs="Arial"/>
        </w:rPr>
        <w:t>The contractor needs to gather the required e</w:t>
      </w:r>
      <w:r w:rsidR="00533895">
        <w:rPr>
          <w:rFonts w:ascii="Arial" w:hAnsi="Arial" w:cs="Arial"/>
        </w:rPr>
        <w:t>vidence and monitor as required.</w:t>
      </w:r>
    </w:p>
    <w:p w:rsidR="003A10DE" w:rsidRPr="005D145F" w:rsidRDefault="003A10DE" w:rsidP="003A10DE">
      <w:pPr>
        <w:pStyle w:val="ListParagraph"/>
        <w:numPr>
          <w:ilvl w:val="0"/>
          <w:numId w:val="2"/>
        </w:numPr>
        <w:rPr>
          <w:rFonts w:ascii="Arial" w:hAnsi="Arial" w:cs="Arial"/>
        </w:rPr>
      </w:pPr>
      <w:r w:rsidRPr="005D145F">
        <w:rPr>
          <w:rFonts w:ascii="Arial" w:hAnsi="Arial" w:cs="Arial"/>
        </w:rPr>
        <w:t xml:space="preserve">If the evidence has been obtained, the contractor needs to escalate the matter with supporting evidence, in writing to the GMAT via the teams generic email address </w:t>
      </w:r>
      <w:hyperlink r:id="rId14" w:history="1">
        <w:r w:rsidR="00533895" w:rsidRPr="003137DF">
          <w:rPr>
            <w:rStyle w:val="Hyperlink"/>
            <w:rFonts w:ascii="Arial" w:hAnsi="Arial" w:cs="Arial"/>
          </w:rPr>
          <w:t>AGM.optometry-pharmacy@nhs.net</w:t>
        </w:r>
      </w:hyperlink>
      <w:r w:rsidRPr="005D145F">
        <w:rPr>
          <w:rFonts w:ascii="Arial" w:hAnsi="Arial" w:cs="Arial"/>
        </w:rPr>
        <w:t xml:space="preserve"> (as per flowchart step 14).  If no evidence available then the matter cannot be es</w:t>
      </w:r>
      <w:r w:rsidR="00533895">
        <w:rPr>
          <w:rFonts w:ascii="Arial" w:hAnsi="Arial" w:cs="Arial"/>
        </w:rPr>
        <w:t>calated to be investigated.</w:t>
      </w:r>
    </w:p>
    <w:p w:rsidR="003A10DE" w:rsidRPr="005D145F" w:rsidRDefault="003A10DE" w:rsidP="003A10DE">
      <w:pPr>
        <w:pStyle w:val="ListParagraph"/>
        <w:numPr>
          <w:ilvl w:val="0"/>
          <w:numId w:val="2"/>
        </w:numPr>
        <w:rPr>
          <w:rFonts w:ascii="Arial" w:hAnsi="Arial" w:cs="Arial"/>
        </w:rPr>
      </w:pPr>
      <w:r w:rsidRPr="005D145F">
        <w:rPr>
          <w:rFonts w:ascii="Arial" w:hAnsi="Arial" w:cs="Arial"/>
        </w:rPr>
        <w:t xml:space="preserve"> </w:t>
      </w:r>
      <w:r w:rsidR="00ED7985">
        <w:rPr>
          <w:rFonts w:ascii="Arial" w:hAnsi="Arial" w:cs="Arial"/>
        </w:rPr>
        <w:t>If no evidence obtaine</w:t>
      </w:r>
      <w:r w:rsidR="00533895">
        <w:rPr>
          <w:rFonts w:ascii="Arial" w:hAnsi="Arial" w:cs="Arial"/>
        </w:rPr>
        <w:t xml:space="preserve">d </w:t>
      </w:r>
      <w:r w:rsidR="00ED7985">
        <w:rPr>
          <w:rFonts w:ascii="Arial" w:hAnsi="Arial" w:cs="Arial"/>
        </w:rPr>
        <w:t>t</w:t>
      </w:r>
      <w:r w:rsidRPr="005D145F">
        <w:rPr>
          <w:rFonts w:ascii="Arial" w:hAnsi="Arial" w:cs="Arial"/>
        </w:rPr>
        <w:t>he matter is closed</w:t>
      </w:r>
      <w:r w:rsidR="00533895">
        <w:rPr>
          <w:rFonts w:ascii="Arial" w:hAnsi="Arial" w:cs="Arial"/>
        </w:rPr>
        <w:t>.</w:t>
      </w:r>
    </w:p>
    <w:p w:rsidR="003A10DE" w:rsidRDefault="003A10DE" w:rsidP="003A10DE">
      <w:pPr>
        <w:pStyle w:val="ListParagraph"/>
        <w:numPr>
          <w:ilvl w:val="0"/>
          <w:numId w:val="2"/>
        </w:numPr>
        <w:rPr>
          <w:rFonts w:ascii="Arial" w:hAnsi="Arial" w:cs="Arial"/>
        </w:rPr>
      </w:pPr>
      <w:r w:rsidRPr="00F2241C">
        <w:rPr>
          <w:rFonts w:ascii="Arial" w:hAnsi="Arial" w:cs="Arial"/>
        </w:rPr>
        <w:t>Escalate in writing</w:t>
      </w:r>
      <w:r w:rsidR="00ED7985">
        <w:rPr>
          <w:rFonts w:ascii="Arial" w:hAnsi="Arial" w:cs="Arial"/>
        </w:rPr>
        <w:t>, to the GMAT by email</w:t>
      </w:r>
      <w:r w:rsidR="00533895">
        <w:rPr>
          <w:rFonts w:ascii="Arial" w:hAnsi="Arial" w:cs="Arial"/>
        </w:rPr>
        <w:t>.</w:t>
      </w:r>
    </w:p>
    <w:p w:rsidR="001C305B" w:rsidRDefault="001C305B" w:rsidP="001C305B">
      <w:pPr>
        <w:rPr>
          <w:rFonts w:ascii="Arial" w:hAnsi="Arial" w:cs="Arial"/>
        </w:rPr>
      </w:pPr>
    </w:p>
    <w:p w:rsidR="001C305B" w:rsidRDefault="001C305B" w:rsidP="001C305B">
      <w:pPr>
        <w:rPr>
          <w:rFonts w:ascii="Arial" w:hAnsi="Arial" w:cs="Arial"/>
        </w:rPr>
      </w:pPr>
    </w:p>
    <w:p w:rsidR="001C305B" w:rsidRDefault="001C305B" w:rsidP="001C305B">
      <w:pPr>
        <w:rPr>
          <w:rFonts w:ascii="Arial" w:hAnsi="Arial" w:cs="Arial"/>
        </w:rPr>
      </w:pPr>
    </w:p>
    <w:p w:rsidR="001C305B" w:rsidRDefault="001C305B" w:rsidP="001C305B">
      <w:pPr>
        <w:rPr>
          <w:rFonts w:ascii="Arial" w:hAnsi="Arial" w:cs="Arial"/>
        </w:rPr>
      </w:pPr>
    </w:p>
    <w:p w:rsidR="001C305B" w:rsidRDefault="001C305B" w:rsidP="001C305B">
      <w:pPr>
        <w:rPr>
          <w:rFonts w:ascii="Arial" w:hAnsi="Arial" w:cs="Arial"/>
        </w:rPr>
      </w:pPr>
    </w:p>
    <w:p w:rsidR="001C305B" w:rsidRDefault="001C305B" w:rsidP="001C305B">
      <w:pPr>
        <w:rPr>
          <w:rFonts w:ascii="Arial" w:hAnsi="Arial" w:cs="Arial"/>
        </w:rPr>
      </w:pPr>
    </w:p>
    <w:p w:rsidR="001B537E" w:rsidRDefault="001B537E" w:rsidP="00F76A83">
      <w:pPr>
        <w:pStyle w:val="NoSpacing"/>
        <w:rPr>
          <w:rFonts w:ascii="Arial" w:hAnsi="Arial" w:cs="Arial"/>
        </w:rPr>
      </w:pPr>
    </w:p>
    <w:p w:rsidR="00A43CDB" w:rsidRDefault="00A43CDB" w:rsidP="00F76A83">
      <w:pPr>
        <w:pStyle w:val="NoSpacing"/>
        <w:rPr>
          <w:rFonts w:ascii="Arial" w:hAnsi="Arial" w:cs="Arial"/>
          <w:b/>
          <w:i/>
        </w:rPr>
      </w:pPr>
    </w:p>
    <w:p w:rsidR="005D17DB" w:rsidRPr="00A43CDB" w:rsidRDefault="005D17DB" w:rsidP="00F76A83">
      <w:pPr>
        <w:pStyle w:val="NoSpacing"/>
        <w:rPr>
          <w:rFonts w:ascii="Arial" w:hAnsi="Arial" w:cs="Arial"/>
          <w:b/>
          <w:i/>
        </w:rPr>
      </w:pPr>
      <w:r w:rsidRPr="00A43CDB">
        <w:rPr>
          <w:rFonts w:ascii="Arial" w:hAnsi="Arial" w:cs="Arial"/>
          <w:b/>
          <w:i/>
        </w:rPr>
        <w:t>Acknowledgements:</w:t>
      </w:r>
    </w:p>
    <w:p w:rsidR="005D17DB" w:rsidRDefault="005D17DB" w:rsidP="00F76A83">
      <w:pPr>
        <w:pStyle w:val="NoSpacing"/>
        <w:rPr>
          <w:rFonts w:ascii="Arial" w:hAnsi="Arial" w:cs="Arial"/>
        </w:rPr>
      </w:pPr>
      <w:r>
        <w:rPr>
          <w:rFonts w:ascii="Arial" w:hAnsi="Arial" w:cs="Arial"/>
        </w:rPr>
        <w:t xml:space="preserve">Suzanne Russell </w:t>
      </w:r>
    </w:p>
    <w:p w:rsidR="001B537E" w:rsidRDefault="005D17DB" w:rsidP="00F76A83">
      <w:pPr>
        <w:pStyle w:val="NoSpacing"/>
        <w:rPr>
          <w:rFonts w:ascii="Arial" w:hAnsi="Arial" w:cs="Arial"/>
        </w:rPr>
      </w:pPr>
      <w:r>
        <w:rPr>
          <w:rFonts w:ascii="Arial" w:hAnsi="Arial" w:cs="Arial"/>
        </w:rPr>
        <w:t>Alison Flannery</w:t>
      </w:r>
    </w:p>
    <w:p w:rsidR="00805800" w:rsidRDefault="00805800" w:rsidP="00F76A83">
      <w:pPr>
        <w:pStyle w:val="NoSpacing"/>
        <w:rPr>
          <w:rFonts w:ascii="Arial" w:hAnsi="Arial" w:cs="Arial"/>
        </w:rPr>
      </w:pPr>
      <w:r>
        <w:rPr>
          <w:rFonts w:ascii="Arial" w:hAnsi="Arial" w:cs="Arial"/>
        </w:rPr>
        <w:t>Sharon Austin</w:t>
      </w:r>
    </w:p>
    <w:p w:rsidR="001B537E" w:rsidRDefault="001B537E" w:rsidP="00F76A83">
      <w:pPr>
        <w:pStyle w:val="NoSpacing"/>
        <w:rPr>
          <w:rFonts w:ascii="Arial" w:hAnsi="Arial" w:cs="Arial"/>
        </w:rPr>
      </w:pPr>
    </w:p>
    <w:p w:rsidR="001C305B" w:rsidRPr="00F76A83" w:rsidRDefault="005D17DB" w:rsidP="00F76A83">
      <w:pPr>
        <w:pStyle w:val="NoSpacing"/>
        <w:rPr>
          <w:rFonts w:ascii="Arial" w:hAnsi="Arial" w:cs="Arial"/>
        </w:rPr>
      </w:pPr>
      <w:r w:rsidRPr="00A43CDB">
        <w:rPr>
          <w:rFonts w:ascii="Arial" w:hAnsi="Arial" w:cs="Arial"/>
          <w:b/>
          <w:i/>
        </w:rPr>
        <w:t>Prepared by</w:t>
      </w:r>
      <w:r w:rsidR="001C305B" w:rsidRPr="00F76A83">
        <w:rPr>
          <w:rFonts w:ascii="Arial" w:hAnsi="Arial" w:cs="Arial"/>
        </w:rPr>
        <w:t>:</w:t>
      </w:r>
      <w:r w:rsidR="00F76A83">
        <w:rPr>
          <w:rFonts w:ascii="Arial" w:hAnsi="Arial" w:cs="Arial"/>
        </w:rPr>
        <w:t xml:space="preserve"> Pina Renzulli</w:t>
      </w:r>
      <w:r w:rsidR="001B537E">
        <w:rPr>
          <w:rFonts w:ascii="Arial" w:hAnsi="Arial" w:cs="Arial"/>
        </w:rPr>
        <w:t>/Vonda Hamilton</w:t>
      </w:r>
    </w:p>
    <w:p w:rsidR="001C305B" w:rsidRDefault="001B537E" w:rsidP="00F76A83">
      <w:pPr>
        <w:pStyle w:val="NoSpacing"/>
        <w:rPr>
          <w:rFonts w:ascii="Arial" w:hAnsi="Arial" w:cs="Arial"/>
        </w:rPr>
      </w:pPr>
      <w:r w:rsidRPr="00A43CDB">
        <w:rPr>
          <w:rFonts w:ascii="Arial" w:hAnsi="Arial" w:cs="Arial"/>
          <w:b/>
          <w:i/>
        </w:rPr>
        <w:t xml:space="preserve">Date </w:t>
      </w:r>
      <w:r w:rsidR="005D17DB" w:rsidRPr="00A43CDB">
        <w:rPr>
          <w:rFonts w:ascii="Arial" w:hAnsi="Arial" w:cs="Arial"/>
          <w:b/>
          <w:i/>
        </w:rPr>
        <w:t>prepared</w:t>
      </w:r>
      <w:r w:rsidR="005D17DB">
        <w:rPr>
          <w:rFonts w:ascii="Arial" w:hAnsi="Arial" w:cs="Arial"/>
        </w:rPr>
        <w:t xml:space="preserve">: December </w:t>
      </w:r>
      <w:r w:rsidR="005D17DB" w:rsidRPr="00F76A83">
        <w:rPr>
          <w:rFonts w:ascii="Arial" w:hAnsi="Arial" w:cs="Arial"/>
        </w:rPr>
        <w:t>2014</w:t>
      </w:r>
    </w:p>
    <w:p w:rsidR="001B537E" w:rsidRDefault="00805800" w:rsidP="00F76A83">
      <w:pPr>
        <w:pStyle w:val="NoSpacing"/>
        <w:rPr>
          <w:rFonts w:ascii="Arial" w:hAnsi="Arial" w:cs="Arial"/>
        </w:rPr>
        <w:sectPr w:rsidR="001B537E" w:rsidSect="00D6323E">
          <w:footerReference w:type="default" r:id="rId15"/>
          <w:pgSz w:w="11906" w:h="16838"/>
          <w:pgMar w:top="993" w:right="1133" w:bottom="1440" w:left="1440" w:header="708" w:footer="708" w:gutter="0"/>
          <w:cols w:space="708"/>
          <w:docGrid w:linePitch="360"/>
        </w:sectPr>
      </w:pPr>
      <w:r>
        <w:rPr>
          <w:rFonts w:ascii="Arial" w:hAnsi="Arial" w:cs="Arial"/>
        </w:rPr>
        <w:t>(Version 2)</w:t>
      </w:r>
    </w:p>
    <w:p w:rsidR="001B537E" w:rsidRDefault="00C44BE5" w:rsidP="00F76A83">
      <w:pPr>
        <w:pStyle w:val="NoSpacing"/>
        <w:rPr>
          <w:rFonts w:ascii="Arial" w:hAnsi="Arial" w:cs="Arial"/>
        </w:rPr>
      </w:pPr>
      <w:r>
        <w:rPr>
          <w:rFonts w:ascii="Arial" w:hAnsi="Arial" w:cs="Arial"/>
          <w:noProof/>
          <w:lang w:eastAsia="en-GB"/>
        </w:rPr>
        <mc:AlternateContent>
          <mc:Choice Requires="wps">
            <w:drawing>
              <wp:anchor distT="0" distB="0" distL="114300" distR="114300" simplePos="0" relativeHeight="251662336" behindDoc="0" locked="0" layoutInCell="1" allowOverlap="1">
                <wp:simplePos x="0" y="0"/>
                <wp:positionH relativeFrom="column">
                  <wp:posOffset>4743450</wp:posOffset>
                </wp:positionH>
                <wp:positionV relativeFrom="paragraph">
                  <wp:posOffset>4455160</wp:posOffset>
                </wp:positionV>
                <wp:extent cx="3829050" cy="128587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3829050" cy="1285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44BE5" w:rsidRPr="00C44BE5" w:rsidRDefault="00C44BE5">
                            <w:pPr>
                              <w:rPr>
                                <w:rFonts w:ascii="Arial" w:hAnsi="Arial" w:cs="Arial"/>
                                <w:b/>
                                <w:i/>
                                <w:sz w:val="20"/>
                                <w:szCs w:val="20"/>
                              </w:rPr>
                            </w:pPr>
                            <w:r w:rsidRPr="00C44BE5">
                              <w:rPr>
                                <w:rFonts w:ascii="Arial" w:hAnsi="Arial" w:cs="Arial"/>
                                <w:b/>
                                <w:i/>
                                <w:sz w:val="20"/>
                                <w:szCs w:val="20"/>
                              </w:rPr>
                              <w:t xml:space="preserve">*To access the prescription tracker using your PC and smartcard.  Click or paste the following link into your web browser:  </w:t>
                            </w:r>
                            <w:hyperlink r:id="rId16" w:history="1">
                              <w:r w:rsidRPr="00C44BE5">
                                <w:rPr>
                                  <w:rStyle w:val="Hyperlink"/>
                                  <w:rFonts w:ascii="Arial" w:hAnsi="Arial" w:cs="Arial"/>
                                  <w:b/>
                                  <w:i/>
                                  <w:sz w:val="20"/>
                                  <w:szCs w:val="20"/>
                                </w:rPr>
                                <w:t>https://portal2.national.ncrs.nhs.uk/prescriptionsadmin/</w:t>
                              </w:r>
                            </w:hyperlink>
                            <w:r w:rsidRPr="00C44BE5">
                              <w:rPr>
                                <w:rFonts w:ascii="Arial" w:hAnsi="Arial" w:cs="Arial"/>
                                <w:b/>
                                <w:i/>
                                <w:sz w:val="20"/>
                                <w:szCs w:val="20"/>
                              </w:rPr>
                              <w:t xml:space="preserve"> </w:t>
                            </w:r>
                          </w:p>
                          <w:p w:rsidR="00C44BE5" w:rsidRPr="00C44BE5" w:rsidRDefault="00C44BE5">
                            <w:pPr>
                              <w:rPr>
                                <w:rFonts w:ascii="Arial" w:hAnsi="Arial" w:cs="Arial"/>
                                <w:b/>
                                <w:i/>
                                <w:sz w:val="20"/>
                                <w:szCs w:val="20"/>
                              </w:rPr>
                            </w:pPr>
                            <w:r w:rsidRPr="00C44BE5">
                              <w:rPr>
                                <w:rFonts w:ascii="Arial" w:hAnsi="Arial" w:cs="Arial"/>
                                <w:b/>
                                <w:i/>
                                <w:sz w:val="20"/>
                                <w:szCs w:val="20"/>
                              </w:rPr>
                              <w:t>Any issues accessing the EPS prescription tracker contact your IT system supplier.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73.5pt;margin-top:350.8pt;width:301.5pt;height:10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" fillcolor="white [3201]" strokeweight=".5pt">
                <v:textbox>
                  <w:txbxContent>
                    <w:p w:rsidR="00C44BE5" w:rsidRPr="00C44BE5" w:rsidRDefault="00C44BE5">
                      <w:pPr>
                        <w:rPr>
                          <w:rFonts w:ascii="Arial" w:hAnsi="Arial" w:cs="Arial"/>
                          <w:b/>
                          <w:i/>
                          <w:sz w:val="20"/>
                          <w:szCs w:val="20"/>
                        </w:rPr>
                      </w:pPr>
                      <w:r w:rsidRPr="00C44BE5">
                        <w:rPr>
                          <w:rFonts w:ascii="Arial" w:hAnsi="Arial" w:cs="Arial"/>
                          <w:b/>
                          <w:i/>
                          <w:sz w:val="20"/>
                          <w:szCs w:val="20"/>
                        </w:rPr>
                        <w:t xml:space="preserve">*To access the prescription tracker using your PC and smartcard.  Click or paste the following link into your web browser:  </w:t>
                      </w:r>
                      <w:hyperlink r:id="rId17" w:history="1">
                        <w:r w:rsidRPr="00C44BE5">
                          <w:rPr>
                            <w:rStyle w:val="Hyperlink"/>
                            <w:rFonts w:ascii="Arial" w:hAnsi="Arial" w:cs="Arial"/>
                            <w:b/>
                            <w:i/>
                            <w:sz w:val="20"/>
                            <w:szCs w:val="20"/>
                          </w:rPr>
                          <w:t>https://portal2.national.ncrs.nhs.uk/prescriptionsadmin/</w:t>
                        </w:r>
                      </w:hyperlink>
                      <w:r w:rsidRPr="00C44BE5">
                        <w:rPr>
                          <w:rFonts w:ascii="Arial" w:hAnsi="Arial" w:cs="Arial"/>
                          <w:b/>
                          <w:i/>
                          <w:sz w:val="20"/>
                          <w:szCs w:val="20"/>
                        </w:rPr>
                        <w:t xml:space="preserve"> </w:t>
                      </w:r>
                    </w:p>
                    <w:p w:rsidR="00C44BE5" w:rsidRPr="00C44BE5" w:rsidRDefault="00C44BE5">
                      <w:pPr>
                        <w:rPr>
                          <w:rFonts w:ascii="Arial" w:hAnsi="Arial" w:cs="Arial"/>
                          <w:b/>
                          <w:i/>
                          <w:sz w:val="20"/>
                          <w:szCs w:val="20"/>
                        </w:rPr>
                      </w:pPr>
                      <w:r w:rsidRPr="00C44BE5">
                        <w:rPr>
                          <w:rFonts w:ascii="Arial" w:hAnsi="Arial" w:cs="Arial"/>
                          <w:b/>
                          <w:i/>
                          <w:sz w:val="20"/>
                          <w:szCs w:val="20"/>
                        </w:rPr>
                        <w:t>Any issues accessing the EPS prescription tracker contact your IT system supplier.</w:t>
                      </w:r>
                    </w:p>
                  </w:txbxContent>
                </v:textbox>
              </v:shape>
            </w:pict>
          </mc:Fallback>
        </mc:AlternateContent>
      </w:r>
      <w:r>
        <w:rPr>
          <w:noProof/>
          <w:lang w:eastAsia="en-GB"/>
        </w:rPr>
        <w:drawing>
          <wp:inline distT="0" distB="0" distL="0" distR="0" wp14:anchorId="6E168BD9" wp14:editId="71FFFF9C">
            <wp:extent cx="9067800" cy="621982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8"/>
                    <a:stretch>
                      <a:fillRect/>
                    </a:stretch>
                  </pic:blipFill>
                  <pic:spPr>
                    <a:xfrm>
                      <a:off x="0" y="0"/>
                      <a:ext cx="9074849" cy="6224660"/>
                    </a:xfrm>
                    <a:prstGeom prst="rect">
                      <a:avLst/>
                    </a:prstGeom>
                  </pic:spPr>
                </pic:pic>
              </a:graphicData>
            </a:graphic>
          </wp:inline>
        </w:drawing>
      </w:r>
    </w:p>
    <w:p w:rsidR="001B537E" w:rsidRDefault="001B537E" w:rsidP="00F76A83">
      <w:pPr>
        <w:pStyle w:val="NoSpacing"/>
        <w:rPr>
          <w:rFonts w:ascii="Arial" w:hAnsi="Arial" w:cs="Arial"/>
        </w:rPr>
      </w:pPr>
      <w:r>
        <w:rPr>
          <w:rFonts w:ascii="Arial" w:hAnsi="Arial" w:cs="Arial"/>
          <w:noProof/>
          <w:lang w:eastAsia="en-GB"/>
        </w:rPr>
        <w:drawing>
          <wp:inline distT="0" distB="0" distL="0" distR="0" wp14:anchorId="64A9101F" wp14:editId="44DC5F5C">
            <wp:extent cx="8810625" cy="6286500"/>
            <wp:effectExtent l="0" t="0" r="9525" b="0"/>
            <wp:docPr id="5" name="Picture 5" descr="I:\PiccadillyPlace\PC Commissioning\Optometry and Pharmacy\Pharmacy\EPS\Contractors Issue and Concerns Flow Charts\Final versions\EPS - IMO2 - Electronic Perscription Service (EPS) - Nomination Issue  Concer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PiccadillyPlace\PC Commissioning\Optometry and Pharmacy\Pharmacy\EPS\Contractors Issue and Concerns Flow Charts\Final versions\EPS - IMO2 - Electronic Perscription Service (EPS) - Nomination Issue  Concern.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10625" cy="6286500"/>
                    </a:xfrm>
                    <a:prstGeom prst="rect">
                      <a:avLst/>
                    </a:prstGeom>
                    <a:noFill/>
                    <a:ln>
                      <a:noFill/>
                    </a:ln>
                  </pic:spPr>
                </pic:pic>
              </a:graphicData>
            </a:graphic>
          </wp:inline>
        </w:drawing>
      </w:r>
    </w:p>
    <w:p w:rsidR="00103877" w:rsidRDefault="00103877" w:rsidP="00F76A83">
      <w:pPr>
        <w:pStyle w:val="NoSpacing"/>
        <w:rPr>
          <w:rFonts w:ascii="Arial" w:hAnsi="Arial" w:cs="Arial"/>
          <w:b/>
        </w:rPr>
      </w:pPr>
      <w:r w:rsidRPr="00103877">
        <w:rPr>
          <w:rFonts w:ascii="Arial" w:hAnsi="Arial" w:cs="Arial"/>
          <w:b/>
        </w:rPr>
        <w:t>Appendix 1</w:t>
      </w:r>
    </w:p>
    <w:p w:rsidR="00103877" w:rsidRDefault="00103877" w:rsidP="00F76A83">
      <w:pPr>
        <w:pStyle w:val="NoSpacing"/>
        <w:rPr>
          <w:rFonts w:ascii="Arial" w:hAnsi="Arial" w:cs="Arial"/>
          <w:b/>
        </w:rPr>
      </w:pPr>
    </w:p>
    <w:p w:rsidR="00103877" w:rsidRDefault="00103877" w:rsidP="00103877">
      <w:pPr>
        <w:pStyle w:val="NoSpacing"/>
        <w:jc w:val="center"/>
        <w:rPr>
          <w:rFonts w:ascii="Arial" w:hAnsi="Arial" w:cs="Arial"/>
          <w:b/>
          <w:sz w:val="24"/>
          <w:szCs w:val="24"/>
          <w:u w:val="single"/>
        </w:rPr>
      </w:pPr>
      <w:r w:rsidRPr="00E55F44">
        <w:rPr>
          <w:rFonts w:ascii="Arial" w:hAnsi="Arial" w:cs="Arial"/>
          <w:b/>
          <w:sz w:val="24"/>
          <w:szCs w:val="24"/>
          <w:u w:val="single"/>
        </w:rPr>
        <w:t>Greater Manchester Local Pharmaceutical Committee (LPC) Contact List</w:t>
      </w:r>
    </w:p>
    <w:p w:rsidR="00103877" w:rsidRDefault="00103877" w:rsidP="00103877">
      <w:pPr>
        <w:pStyle w:val="NoSpacing"/>
        <w:jc w:val="right"/>
        <w:rPr>
          <w:rFonts w:ascii="Arial" w:hAnsi="Arial" w:cs="Arial"/>
          <w:sz w:val="20"/>
          <w:szCs w:val="20"/>
        </w:rPr>
      </w:pPr>
    </w:p>
    <w:tbl>
      <w:tblPr>
        <w:tblStyle w:val="TableGrid"/>
        <w:tblW w:w="14885" w:type="dxa"/>
        <w:tblInd w:w="-318" w:type="dxa"/>
        <w:tblLayout w:type="fixed"/>
        <w:tblLook w:val="04A0" w:firstRow="1" w:lastRow="0" w:firstColumn="1" w:lastColumn="0" w:noHBand="0" w:noVBand="1"/>
      </w:tblPr>
      <w:tblGrid>
        <w:gridCol w:w="2093"/>
        <w:gridCol w:w="2728"/>
        <w:gridCol w:w="3543"/>
        <w:gridCol w:w="1843"/>
        <w:gridCol w:w="4678"/>
      </w:tblGrid>
      <w:tr w:rsidR="00103877" w:rsidRPr="00997DEA" w:rsidTr="000A28EF">
        <w:trPr>
          <w:trHeight w:val="515"/>
        </w:trPr>
        <w:tc>
          <w:tcPr>
            <w:tcW w:w="2093" w:type="dxa"/>
          </w:tcPr>
          <w:p w:rsidR="00103877" w:rsidRPr="00997DEA" w:rsidRDefault="00103877" w:rsidP="000A28EF">
            <w:pPr>
              <w:jc w:val="center"/>
              <w:rPr>
                <w:rFonts w:ascii="Arial" w:hAnsi="Arial" w:cs="Arial"/>
                <w:b/>
                <w:lang w:eastAsia="en-GB"/>
              </w:rPr>
            </w:pPr>
          </w:p>
          <w:p w:rsidR="00103877" w:rsidRPr="00997DEA" w:rsidRDefault="00103877" w:rsidP="000A28EF">
            <w:pPr>
              <w:jc w:val="center"/>
              <w:rPr>
                <w:rFonts w:ascii="Arial" w:hAnsi="Arial" w:cs="Arial"/>
                <w:b/>
                <w:lang w:eastAsia="en-GB"/>
              </w:rPr>
            </w:pPr>
            <w:r w:rsidRPr="00997DEA">
              <w:rPr>
                <w:rFonts w:ascii="Arial" w:hAnsi="Arial" w:cs="Arial"/>
                <w:b/>
                <w:lang w:eastAsia="en-GB"/>
              </w:rPr>
              <w:t>LPC</w:t>
            </w:r>
          </w:p>
        </w:tc>
        <w:tc>
          <w:tcPr>
            <w:tcW w:w="2728" w:type="dxa"/>
          </w:tcPr>
          <w:p w:rsidR="00103877" w:rsidRPr="00997DEA" w:rsidRDefault="00103877" w:rsidP="000A28EF">
            <w:pPr>
              <w:jc w:val="center"/>
              <w:rPr>
                <w:rFonts w:ascii="Arial" w:hAnsi="Arial" w:cs="Arial"/>
                <w:b/>
                <w:lang w:eastAsia="en-GB"/>
              </w:rPr>
            </w:pPr>
          </w:p>
          <w:p w:rsidR="00103877" w:rsidRPr="00997DEA" w:rsidRDefault="00103877" w:rsidP="000A28EF">
            <w:pPr>
              <w:jc w:val="center"/>
              <w:rPr>
                <w:rFonts w:ascii="Arial" w:hAnsi="Arial" w:cs="Arial"/>
                <w:b/>
                <w:lang w:eastAsia="en-GB"/>
              </w:rPr>
            </w:pPr>
            <w:r w:rsidRPr="00997DEA">
              <w:rPr>
                <w:rFonts w:ascii="Arial" w:hAnsi="Arial" w:cs="Arial"/>
                <w:b/>
                <w:lang w:eastAsia="en-GB"/>
              </w:rPr>
              <w:t>Main Contact/Role</w:t>
            </w:r>
          </w:p>
        </w:tc>
        <w:tc>
          <w:tcPr>
            <w:tcW w:w="3543" w:type="dxa"/>
          </w:tcPr>
          <w:p w:rsidR="00103877" w:rsidRPr="00997DEA" w:rsidRDefault="00103877" w:rsidP="000A28EF">
            <w:pPr>
              <w:jc w:val="center"/>
              <w:rPr>
                <w:rFonts w:ascii="Arial" w:hAnsi="Arial" w:cs="Arial"/>
                <w:b/>
                <w:lang w:eastAsia="en-GB"/>
              </w:rPr>
            </w:pPr>
          </w:p>
          <w:p w:rsidR="00103877" w:rsidRPr="00997DEA" w:rsidRDefault="00103877" w:rsidP="000A28EF">
            <w:pPr>
              <w:jc w:val="center"/>
              <w:rPr>
                <w:rFonts w:ascii="Arial" w:hAnsi="Arial" w:cs="Arial"/>
                <w:b/>
                <w:lang w:eastAsia="en-GB"/>
              </w:rPr>
            </w:pPr>
            <w:r w:rsidRPr="00997DEA">
              <w:rPr>
                <w:rFonts w:ascii="Arial" w:hAnsi="Arial" w:cs="Arial"/>
                <w:b/>
                <w:lang w:eastAsia="en-GB"/>
              </w:rPr>
              <w:t>Email Address</w:t>
            </w:r>
          </w:p>
        </w:tc>
        <w:tc>
          <w:tcPr>
            <w:tcW w:w="1843" w:type="dxa"/>
          </w:tcPr>
          <w:p w:rsidR="00103877" w:rsidRPr="00997DEA" w:rsidRDefault="00103877" w:rsidP="000A28EF">
            <w:pPr>
              <w:jc w:val="center"/>
              <w:rPr>
                <w:rFonts w:ascii="Arial" w:hAnsi="Arial" w:cs="Arial"/>
                <w:b/>
                <w:lang w:eastAsia="en-GB"/>
              </w:rPr>
            </w:pPr>
          </w:p>
          <w:p w:rsidR="00103877" w:rsidRPr="00997DEA" w:rsidRDefault="00103877" w:rsidP="000A28EF">
            <w:pPr>
              <w:jc w:val="center"/>
              <w:rPr>
                <w:rFonts w:ascii="Arial" w:hAnsi="Arial" w:cs="Arial"/>
                <w:b/>
                <w:lang w:eastAsia="en-GB"/>
              </w:rPr>
            </w:pPr>
            <w:r w:rsidRPr="00997DEA">
              <w:rPr>
                <w:rFonts w:ascii="Arial" w:hAnsi="Arial" w:cs="Arial"/>
                <w:b/>
                <w:lang w:eastAsia="en-GB"/>
              </w:rPr>
              <w:t>Phone No</w:t>
            </w:r>
          </w:p>
        </w:tc>
        <w:tc>
          <w:tcPr>
            <w:tcW w:w="4678" w:type="dxa"/>
          </w:tcPr>
          <w:p w:rsidR="00103877" w:rsidRPr="00997DEA" w:rsidRDefault="00103877" w:rsidP="000A28EF">
            <w:pPr>
              <w:jc w:val="center"/>
              <w:rPr>
                <w:rFonts w:ascii="Arial" w:hAnsi="Arial" w:cs="Arial"/>
                <w:b/>
                <w:lang w:eastAsia="en-GB"/>
              </w:rPr>
            </w:pPr>
          </w:p>
          <w:p w:rsidR="00103877" w:rsidRPr="00997DEA" w:rsidRDefault="00103877" w:rsidP="000A28EF">
            <w:pPr>
              <w:jc w:val="center"/>
              <w:rPr>
                <w:rFonts w:ascii="Arial" w:hAnsi="Arial" w:cs="Arial"/>
                <w:b/>
                <w:lang w:eastAsia="en-GB"/>
              </w:rPr>
            </w:pPr>
            <w:r w:rsidRPr="00997DEA">
              <w:rPr>
                <w:rFonts w:ascii="Arial" w:hAnsi="Arial" w:cs="Arial"/>
                <w:b/>
                <w:lang w:eastAsia="en-GB"/>
              </w:rPr>
              <w:t>Address</w:t>
            </w:r>
          </w:p>
        </w:tc>
      </w:tr>
      <w:tr w:rsidR="00103877" w:rsidRPr="00997DEA" w:rsidTr="000A28EF">
        <w:trPr>
          <w:trHeight w:val="569"/>
        </w:trPr>
        <w:tc>
          <w:tcPr>
            <w:tcW w:w="2093" w:type="dxa"/>
          </w:tcPr>
          <w:p w:rsidR="00103877" w:rsidRPr="00997DEA" w:rsidRDefault="00103877" w:rsidP="000A28EF">
            <w:pPr>
              <w:rPr>
                <w:rFonts w:ascii="Arial" w:hAnsi="Arial" w:cs="Arial"/>
                <w:lang w:eastAsia="en-GB"/>
              </w:rPr>
            </w:pPr>
            <w:r w:rsidRPr="00997DEA">
              <w:rPr>
                <w:rFonts w:ascii="Arial" w:hAnsi="Arial" w:cs="Arial"/>
                <w:lang w:eastAsia="en-GB"/>
              </w:rPr>
              <w:t>Community Pharmacy Greater Manchester (CPGM)</w:t>
            </w:r>
          </w:p>
        </w:tc>
        <w:tc>
          <w:tcPr>
            <w:tcW w:w="2728" w:type="dxa"/>
          </w:tcPr>
          <w:p w:rsidR="00103877" w:rsidRPr="00997DEA" w:rsidRDefault="0047138A" w:rsidP="000A28EF">
            <w:pPr>
              <w:rPr>
                <w:rFonts w:ascii="Arial" w:hAnsi="Arial" w:cs="Arial"/>
                <w:lang w:eastAsia="en-GB"/>
              </w:rPr>
            </w:pPr>
            <w:r>
              <w:rPr>
                <w:rFonts w:ascii="Arial" w:hAnsi="Arial" w:cs="Arial"/>
                <w:lang w:eastAsia="en-GB"/>
              </w:rPr>
              <w:t xml:space="preserve">Helen Reed/Nicole Lee </w:t>
            </w:r>
            <w:r w:rsidR="00103877" w:rsidRPr="00997DEA">
              <w:rPr>
                <w:rFonts w:ascii="Arial" w:hAnsi="Arial" w:cs="Arial"/>
                <w:lang w:eastAsia="en-GB"/>
              </w:rPr>
              <w:t>Administration Assistant</w:t>
            </w:r>
          </w:p>
        </w:tc>
        <w:tc>
          <w:tcPr>
            <w:tcW w:w="3543" w:type="dxa"/>
          </w:tcPr>
          <w:p w:rsidR="00103877" w:rsidRPr="00997DEA" w:rsidRDefault="00132FAA" w:rsidP="000A28EF">
            <w:pPr>
              <w:rPr>
                <w:rFonts w:ascii="Arial" w:hAnsi="Arial" w:cs="Arial"/>
                <w:lang w:eastAsia="en-GB"/>
              </w:rPr>
            </w:pPr>
            <w:hyperlink r:id="rId20" w:history="1">
              <w:r w:rsidR="00103877" w:rsidRPr="00997DEA">
                <w:rPr>
                  <w:rFonts w:ascii="Arial" w:hAnsi="Arial" w:cs="Arial"/>
                  <w:color w:val="0000FF"/>
                  <w:u w:val="single"/>
                  <w:lang w:eastAsia="en-GB"/>
                </w:rPr>
                <w:t>enquiries@cpgm.org.uk</w:t>
              </w:r>
            </w:hyperlink>
            <w:r w:rsidR="00103877" w:rsidRPr="00997DEA">
              <w:rPr>
                <w:rFonts w:ascii="Arial" w:hAnsi="Arial" w:cs="Arial"/>
                <w:lang w:eastAsia="en-GB"/>
              </w:rPr>
              <w:t xml:space="preserve"> </w:t>
            </w:r>
          </w:p>
        </w:tc>
        <w:tc>
          <w:tcPr>
            <w:tcW w:w="1843" w:type="dxa"/>
          </w:tcPr>
          <w:p w:rsidR="00103877" w:rsidRPr="00997DEA" w:rsidRDefault="00103877" w:rsidP="000A28EF">
            <w:pPr>
              <w:rPr>
                <w:rFonts w:ascii="Arial" w:hAnsi="Arial" w:cs="Arial"/>
                <w:lang w:eastAsia="en-GB"/>
              </w:rPr>
            </w:pPr>
          </w:p>
        </w:tc>
        <w:tc>
          <w:tcPr>
            <w:tcW w:w="4678" w:type="dxa"/>
          </w:tcPr>
          <w:p w:rsidR="00103877" w:rsidRDefault="004B2747" w:rsidP="000A28EF">
            <w:pPr>
              <w:rPr>
                <w:rFonts w:ascii="Arial" w:hAnsi="Arial" w:cs="Arial"/>
                <w:lang w:eastAsia="en-GB"/>
              </w:rPr>
            </w:pPr>
            <w:r>
              <w:rPr>
                <w:rFonts w:ascii="Arial" w:hAnsi="Arial" w:cs="Arial"/>
                <w:lang w:eastAsia="en-GB"/>
              </w:rPr>
              <w:t>Suite 10 Barlow House,</w:t>
            </w:r>
          </w:p>
          <w:p w:rsidR="004B2747" w:rsidRDefault="004B2747" w:rsidP="000A28EF">
            <w:pPr>
              <w:rPr>
                <w:rFonts w:ascii="Arial" w:hAnsi="Arial" w:cs="Arial"/>
                <w:lang w:eastAsia="en-GB"/>
              </w:rPr>
            </w:pPr>
            <w:r>
              <w:rPr>
                <w:rFonts w:ascii="Arial" w:hAnsi="Arial" w:cs="Arial"/>
                <w:lang w:eastAsia="en-GB"/>
              </w:rPr>
              <w:t>Minshull Street,</w:t>
            </w:r>
          </w:p>
          <w:p w:rsidR="004B2747" w:rsidRDefault="004B2747" w:rsidP="000A28EF">
            <w:pPr>
              <w:rPr>
                <w:rFonts w:ascii="Arial" w:hAnsi="Arial" w:cs="Arial"/>
                <w:lang w:eastAsia="en-GB"/>
              </w:rPr>
            </w:pPr>
            <w:r>
              <w:rPr>
                <w:rFonts w:ascii="Arial" w:hAnsi="Arial" w:cs="Arial"/>
                <w:lang w:eastAsia="en-GB"/>
              </w:rPr>
              <w:t>Manchester</w:t>
            </w:r>
          </w:p>
          <w:p w:rsidR="004B2747" w:rsidRPr="00997DEA" w:rsidRDefault="004B2747" w:rsidP="000A28EF">
            <w:pPr>
              <w:rPr>
                <w:rFonts w:ascii="Arial" w:hAnsi="Arial" w:cs="Arial"/>
                <w:lang w:eastAsia="en-GB"/>
              </w:rPr>
            </w:pPr>
            <w:r>
              <w:rPr>
                <w:rFonts w:ascii="Arial" w:hAnsi="Arial" w:cs="Arial"/>
                <w:lang w:eastAsia="en-GB"/>
              </w:rPr>
              <w:t>M1 3DZ</w:t>
            </w:r>
          </w:p>
        </w:tc>
      </w:tr>
      <w:tr w:rsidR="00103877" w:rsidRPr="00997DEA" w:rsidTr="000A28EF">
        <w:trPr>
          <w:trHeight w:val="563"/>
        </w:trPr>
        <w:tc>
          <w:tcPr>
            <w:tcW w:w="2093" w:type="dxa"/>
          </w:tcPr>
          <w:p w:rsidR="00103877" w:rsidRPr="00997DEA" w:rsidRDefault="00103877" w:rsidP="000A28EF">
            <w:pPr>
              <w:rPr>
                <w:rFonts w:ascii="Arial" w:hAnsi="Arial" w:cs="Arial"/>
                <w:lang w:eastAsia="en-GB"/>
              </w:rPr>
            </w:pPr>
            <w:r w:rsidRPr="00997DEA">
              <w:rPr>
                <w:rFonts w:ascii="Arial" w:hAnsi="Arial" w:cs="Arial"/>
                <w:lang w:eastAsia="en-GB"/>
              </w:rPr>
              <w:t>Ashton, Leigh &amp; Wigan</w:t>
            </w:r>
          </w:p>
        </w:tc>
        <w:tc>
          <w:tcPr>
            <w:tcW w:w="2728" w:type="dxa"/>
          </w:tcPr>
          <w:p w:rsidR="00103877" w:rsidRPr="00997DEA" w:rsidRDefault="00103877" w:rsidP="000A28EF">
            <w:pPr>
              <w:rPr>
                <w:rFonts w:ascii="Arial" w:hAnsi="Arial" w:cs="Arial"/>
                <w:lang w:eastAsia="en-GB"/>
              </w:rPr>
            </w:pPr>
            <w:r w:rsidRPr="00997DEA">
              <w:rPr>
                <w:rFonts w:ascii="Arial" w:hAnsi="Arial" w:cs="Arial"/>
                <w:lang w:eastAsia="en-GB"/>
              </w:rPr>
              <w:t>Bruce Prentice -Secretary</w:t>
            </w:r>
          </w:p>
        </w:tc>
        <w:tc>
          <w:tcPr>
            <w:tcW w:w="3543" w:type="dxa"/>
          </w:tcPr>
          <w:p w:rsidR="00103877" w:rsidRPr="00997DEA" w:rsidRDefault="00132FAA" w:rsidP="000A28EF">
            <w:pPr>
              <w:rPr>
                <w:rFonts w:ascii="Arial" w:hAnsi="Arial" w:cs="Arial"/>
                <w:lang w:eastAsia="en-GB"/>
              </w:rPr>
            </w:pPr>
            <w:hyperlink r:id="rId21" w:history="1">
              <w:r w:rsidR="00103877" w:rsidRPr="00997DEA">
                <w:rPr>
                  <w:rFonts w:ascii="Arial" w:hAnsi="Arial" w:cs="Arial"/>
                  <w:color w:val="0000FF"/>
                  <w:u w:val="single"/>
                  <w:lang w:eastAsia="en-GB"/>
                </w:rPr>
                <w:t>bp@brucie.co.uk</w:t>
              </w:r>
            </w:hyperlink>
            <w:r w:rsidR="00103877" w:rsidRPr="00997DEA">
              <w:rPr>
                <w:rFonts w:ascii="Arial" w:hAnsi="Arial" w:cs="Arial"/>
                <w:lang w:eastAsia="en-GB"/>
              </w:rPr>
              <w:t xml:space="preserve"> </w:t>
            </w:r>
          </w:p>
        </w:tc>
        <w:tc>
          <w:tcPr>
            <w:tcW w:w="1843" w:type="dxa"/>
          </w:tcPr>
          <w:p w:rsidR="00103877" w:rsidRPr="00997DEA" w:rsidRDefault="00103877" w:rsidP="000A28EF">
            <w:pPr>
              <w:rPr>
                <w:rFonts w:ascii="Arial" w:hAnsi="Arial" w:cs="Arial"/>
                <w:lang w:eastAsia="en-GB"/>
              </w:rPr>
            </w:pPr>
            <w:r w:rsidRPr="00997DEA">
              <w:rPr>
                <w:rFonts w:ascii="Arial" w:hAnsi="Arial" w:cs="Arial"/>
                <w:lang w:eastAsia="en-GB"/>
              </w:rPr>
              <w:t>077144 24343</w:t>
            </w:r>
          </w:p>
        </w:tc>
        <w:tc>
          <w:tcPr>
            <w:tcW w:w="4678" w:type="dxa"/>
          </w:tcPr>
          <w:p w:rsidR="00103877" w:rsidRPr="00997DEA" w:rsidRDefault="00103877" w:rsidP="000A28EF">
            <w:pPr>
              <w:rPr>
                <w:rFonts w:ascii="Arial" w:hAnsi="Arial" w:cs="Arial"/>
                <w:lang w:eastAsia="en-GB"/>
              </w:rPr>
            </w:pPr>
            <w:r w:rsidRPr="00997DEA">
              <w:rPr>
                <w:rFonts w:ascii="Arial" w:hAnsi="Arial" w:cs="Arial"/>
                <w:lang w:eastAsia="en-GB"/>
              </w:rPr>
              <w:t>149, Milner Road, Heswall,</w:t>
            </w:r>
          </w:p>
          <w:p w:rsidR="00103877" w:rsidRPr="00997DEA" w:rsidRDefault="00103877" w:rsidP="000A28EF">
            <w:pPr>
              <w:rPr>
                <w:rFonts w:ascii="Arial" w:hAnsi="Arial" w:cs="Arial"/>
                <w:lang w:eastAsia="en-GB"/>
              </w:rPr>
            </w:pPr>
            <w:r w:rsidRPr="00997DEA">
              <w:rPr>
                <w:rFonts w:ascii="Arial" w:hAnsi="Arial" w:cs="Arial"/>
                <w:lang w:eastAsia="en-GB"/>
              </w:rPr>
              <w:t>Wirral, CH60 5RY</w:t>
            </w:r>
          </w:p>
        </w:tc>
      </w:tr>
      <w:tr w:rsidR="00103877" w:rsidRPr="00997DEA" w:rsidTr="000A28EF">
        <w:trPr>
          <w:trHeight w:val="557"/>
        </w:trPr>
        <w:tc>
          <w:tcPr>
            <w:tcW w:w="2093" w:type="dxa"/>
          </w:tcPr>
          <w:p w:rsidR="00103877" w:rsidRPr="00997DEA" w:rsidRDefault="00103877" w:rsidP="000A28EF">
            <w:pPr>
              <w:rPr>
                <w:rFonts w:ascii="Arial" w:hAnsi="Arial" w:cs="Arial"/>
                <w:lang w:eastAsia="en-GB"/>
              </w:rPr>
            </w:pPr>
            <w:r w:rsidRPr="00997DEA">
              <w:rPr>
                <w:rFonts w:ascii="Arial" w:hAnsi="Arial" w:cs="Arial"/>
                <w:lang w:eastAsia="en-GB"/>
              </w:rPr>
              <w:t>Bolton</w:t>
            </w:r>
          </w:p>
        </w:tc>
        <w:tc>
          <w:tcPr>
            <w:tcW w:w="2728" w:type="dxa"/>
          </w:tcPr>
          <w:p w:rsidR="00103877" w:rsidRPr="00997DEA" w:rsidRDefault="00103877" w:rsidP="000A28EF">
            <w:pPr>
              <w:rPr>
                <w:rFonts w:ascii="Arial" w:hAnsi="Arial" w:cs="Arial"/>
                <w:lang w:eastAsia="en-GB"/>
              </w:rPr>
            </w:pPr>
            <w:r w:rsidRPr="00997DEA">
              <w:rPr>
                <w:rFonts w:ascii="Arial" w:hAnsi="Arial" w:cs="Arial"/>
                <w:lang w:eastAsia="en-GB"/>
              </w:rPr>
              <w:t>Louise Gatley/Secretary</w:t>
            </w:r>
          </w:p>
        </w:tc>
        <w:tc>
          <w:tcPr>
            <w:tcW w:w="3543" w:type="dxa"/>
          </w:tcPr>
          <w:p w:rsidR="00103877" w:rsidRPr="00997DEA" w:rsidRDefault="00132FAA" w:rsidP="000A28EF">
            <w:pPr>
              <w:rPr>
                <w:rFonts w:ascii="Arial" w:hAnsi="Arial" w:cs="Arial"/>
                <w:lang w:eastAsia="en-GB"/>
              </w:rPr>
            </w:pPr>
            <w:hyperlink r:id="rId22" w:history="1">
              <w:r w:rsidR="00103877" w:rsidRPr="00997DEA">
                <w:rPr>
                  <w:rFonts w:ascii="Arial" w:hAnsi="Arial" w:cs="Arial"/>
                  <w:color w:val="0000FF"/>
                  <w:u w:val="single"/>
                  <w:lang w:eastAsia="en-GB"/>
                </w:rPr>
                <w:t>louisegatley@btinternet.com</w:t>
              </w:r>
            </w:hyperlink>
            <w:r w:rsidR="00103877" w:rsidRPr="00997DEA">
              <w:rPr>
                <w:rFonts w:ascii="Arial" w:hAnsi="Arial" w:cs="Arial"/>
                <w:lang w:eastAsia="en-GB"/>
              </w:rPr>
              <w:t xml:space="preserve"> </w:t>
            </w:r>
          </w:p>
        </w:tc>
        <w:tc>
          <w:tcPr>
            <w:tcW w:w="1843" w:type="dxa"/>
          </w:tcPr>
          <w:p w:rsidR="004B2747" w:rsidRDefault="004B2747" w:rsidP="000A28EF">
            <w:pPr>
              <w:rPr>
                <w:rFonts w:ascii="Arial" w:hAnsi="Arial" w:cs="Arial"/>
                <w:lang w:eastAsia="en-GB"/>
              </w:rPr>
            </w:pPr>
            <w:r w:rsidRPr="004B2747">
              <w:rPr>
                <w:rFonts w:ascii="Arial" w:hAnsi="Arial" w:cs="Arial"/>
                <w:b/>
                <w:i/>
                <w:lang w:eastAsia="en-GB"/>
              </w:rPr>
              <w:t>Tel:</w:t>
            </w:r>
            <w:r>
              <w:rPr>
                <w:rFonts w:ascii="Arial" w:hAnsi="Arial" w:cs="Arial"/>
                <w:lang w:eastAsia="en-GB"/>
              </w:rPr>
              <w:t xml:space="preserve"> 01204 840366</w:t>
            </w:r>
          </w:p>
          <w:p w:rsidR="00103877" w:rsidRPr="00997DEA" w:rsidRDefault="004B2747" w:rsidP="000A28EF">
            <w:pPr>
              <w:rPr>
                <w:rFonts w:ascii="Arial" w:hAnsi="Arial" w:cs="Arial"/>
                <w:lang w:eastAsia="en-GB"/>
              </w:rPr>
            </w:pPr>
            <w:r w:rsidRPr="004B2747">
              <w:rPr>
                <w:rFonts w:ascii="Arial" w:hAnsi="Arial" w:cs="Arial"/>
                <w:b/>
                <w:i/>
                <w:lang w:eastAsia="en-GB"/>
              </w:rPr>
              <w:t>Mob:</w:t>
            </w:r>
            <w:r>
              <w:rPr>
                <w:rFonts w:ascii="Arial" w:hAnsi="Arial" w:cs="Arial"/>
                <w:lang w:eastAsia="en-GB"/>
              </w:rPr>
              <w:t xml:space="preserve"> </w:t>
            </w:r>
            <w:r w:rsidR="00103877" w:rsidRPr="00997DEA">
              <w:rPr>
                <w:rFonts w:ascii="Arial" w:hAnsi="Arial" w:cs="Arial"/>
                <w:lang w:eastAsia="en-GB"/>
              </w:rPr>
              <w:t>07515 285178</w:t>
            </w:r>
          </w:p>
        </w:tc>
        <w:tc>
          <w:tcPr>
            <w:tcW w:w="4678" w:type="dxa"/>
          </w:tcPr>
          <w:p w:rsidR="00103877" w:rsidRPr="00997DEA" w:rsidRDefault="00103877" w:rsidP="000A28EF">
            <w:pPr>
              <w:rPr>
                <w:rFonts w:ascii="Arial" w:hAnsi="Arial" w:cs="Arial"/>
                <w:lang w:eastAsia="en-GB"/>
              </w:rPr>
            </w:pPr>
            <w:r w:rsidRPr="00997DEA">
              <w:rPr>
                <w:rFonts w:ascii="Arial" w:hAnsi="Arial" w:cs="Arial"/>
                <w:lang w:eastAsia="en-GB"/>
              </w:rPr>
              <w:t xml:space="preserve">26 Camellia Close, Heaton, </w:t>
            </w:r>
          </w:p>
          <w:p w:rsidR="00103877" w:rsidRPr="00997DEA" w:rsidRDefault="00103877" w:rsidP="000A28EF">
            <w:pPr>
              <w:rPr>
                <w:rFonts w:ascii="Arial" w:hAnsi="Arial" w:cs="Arial"/>
                <w:lang w:eastAsia="en-GB"/>
              </w:rPr>
            </w:pPr>
            <w:r w:rsidRPr="00997DEA">
              <w:rPr>
                <w:rFonts w:ascii="Arial" w:hAnsi="Arial" w:cs="Arial"/>
                <w:lang w:eastAsia="en-GB"/>
              </w:rPr>
              <w:t>Bolton, BL1 4NY</w:t>
            </w:r>
          </w:p>
        </w:tc>
      </w:tr>
      <w:tr w:rsidR="00103877" w:rsidRPr="00997DEA" w:rsidTr="000A28EF">
        <w:trPr>
          <w:trHeight w:val="551"/>
        </w:trPr>
        <w:tc>
          <w:tcPr>
            <w:tcW w:w="2093" w:type="dxa"/>
          </w:tcPr>
          <w:p w:rsidR="00103877" w:rsidRPr="00997DEA" w:rsidRDefault="00103877" w:rsidP="000A28EF">
            <w:pPr>
              <w:rPr>
                <w:rFonts w:ascii="Arial" w:hAnsi="Arial" w:cs="Arial"/>
                <w:lang w:eastAsia="en-GB"/>
              </w:rPr>
            </w:pPr>
            <w:r w:rsidRPr="00997DEA">
              <w:rPr>
                <w:rFonts w:ascii="Arial" w:hAnsi="Arial" w:cs="Arial"/>
                <w:lang w:eastAsia="en-GB"/>
              </w:rPr>
              <w:t>Bury AND Heywood, Middleton &amp; Rochdale</w:t>
            </w:r>
          </w:p>
        </w:tc>
        <w:tc>
          <w:tcPr>
            <w:tcW w:w="2728" w:type="dxa"/>
          </w:tcPr>
          <w:p w:rsidR="00103877" w:rsidRPr="00997DEA" w:rsidRDefault="00103877" w:rsidP="000A28EF">
            <w:pPr>
              <w:rPr>
                <w:rFonts w:ascii="Arial" w:hAnsi="Arial" w:cs="Arial"/>
                <w:lang w:eastAsia="en-GB"/>
              </w:rPr>
            </w:pPr>
            <w:r w:rsidRPr="00997DEA">
              <w:rPr>
                <w:rFonts w:ascii="Arial" w:hAnsi="Arial" w:cs="Arial"/>
                <w:lang w:eastAsia="en-GB"/>
              </w:rPr>
              <w:t>Ian Short/Chief Officer</w:t>
            </w:r>
          </w:p>
        </w:tc>
        <w:tc>
          <w:tcPr>
            <w:tcW w:w="3543" w:type="dxa"/>
          </w:tcPr>
          <w:p w:rsidR="00103877" w:rsidRPr="00997DEA" w:rsidRDefault="00132FAA" w:rsidP="000A28EF">
            <w:pPr>
              <w:rPr>
                <w:rFonts w:ascii="Arial" w:hAnsi="Arial" w:cs="Arial"/>
                <w:lang w:eastAsia="en-GB"/>
              </w:rPr>
            </w:pPr>
            <w:hyperlink r:id="rId23" w:history="1">
              <w:r w:rsidR="00103877" w:rsidRPr="00997DEA">
                <w:rPr>
                  <w:rFonts w:ascii="Arial" w:hAnsi="Arial" w:cs="Arial"/>
                  <w:color w:val="0000FF"/>
                  <w:u w:val="single"/>
                  <w:lang w:eastAsia="en-GB"/>
                </w:rPr>
                <w:t>GMHUB.BROTGLPC@nhs.net</w:t>
              </w:r>
            </w:hyperlink>
            <w:r w:rsidR="00103877" w:rsidRPr="00997DEA">
              <w:rPr>
                <w:rFonts w:ascii="Arial" w:hAnsi="Arial" w:cs="Arial"/>
                <w:lang w:eastAsia="en-GB"/>
              </w:rPr>
              <w:t xml:space="preserve"> </w:t>
            </w:r>
          </w:p>
        </w:tc>
        <w:tc>
          <w:tcPr>
            <w:tcW w:w="1843" w:type="dxa"/>
          </w:tcPr>
          <w:p w:rsidR="00103877" w:rsidRDefault="004B2747" w:rsidP="000A28EF">
            <w:pPr>
              <w:rPr>
                <w:rFonts w:ascii="Arial" w:hAnsi="Arial" w:cs="Arial"/>
                <w:lang w:eastAsia="en-GB"/>
              </w:rPr>
            </w:pPr>
            <w:r w:rsidRPr="004B2747">
              <w:rPr>
                <w:rFonts w:ascii="Arial" w:hAnsi="Arial" w:cs="Arial"/>
                <w:b/>
                <w:i/>
                <w:lang w:eastAsia="en-GB"/>
              </w:rPr>
              <w:t>Tel:</w:t>
            </w:r>
            <w:r>
              <w:rPr>
                <w:rFonts w:ascii="Arial" w:hAnsi="Arial" w:cs="Arial"/>
                <w:lang w:eastAsia="en-GB"/>
              </w:rPr>
              <w:t xml:space="preserve"> </w:t>
            </w:r>
            <w:r w:rsidR="00103877" w:rsidRPr="00997DEA">
              <w:rPr>
                <w:rFonts w:ascii="Arial" w:hAnsi="Arial" w:cs="Arial"/>
                <w:lang w:eastAsia="en-GB"/>
              </w:rPr>
              <w:t>01706 751585</w:t>
            </w:r>
          </w:p>
          <w:p w:rsidR="004B2747" w:rsidRPr="004B2747" w:rsidRDefault="004B2747" w:rsidP="000A28EF">
            <w:pPr>
              <w:rPr>
                <w:rFonts w:ascii="Arial" w:hAnsi="Arial" w:cs="Arial"/>
                <w:lang w:eastAsia="en-GB"/>
              </w:rPr>
            </w:pPr>
            <w:r w:rsidRPr="004B2747">
              <w:rPr>
                <w:rFonts w:ascii="Arial" w:hAnsi="Arial" w:cs="Arial"/>
                <w:b/>
                <w:i/>
                <w:lang w:eastAsia="en-GB"/>
              </w:rPr>
              <w:t>Mob:</w:t>
            </w:r>
            <w:r>
              <w:rPr>
                <w:rFonts w:ascii="Arial" w:hAnsi="Arial" w:cs="Arial"/>
                <w:b/>
                <w:i/>
                <w:lang w:eastAsia="en-GB"/>
              </w:rPr>
              <w:t xml:space="preserve"> </w:t>
            </w:r>
            <w:r>
              <w:rPr>
                <w:rFonts w:ascii="Arial" w:hAnsi="Arial" w:cs="Arial"/>
                <w:lang w:eastAsia="en-GB"/>
              </w:rPr>
              <w:t>07734 259460</w:t>
            </w:r>
          </w:p>
        </w:tc>
        <w:tc>
          <w:tcPr>
            <w:tcW w:w="4678" w:type="dxa"/>
          </w:tcPr>
          <w:p w:rsidR="00103877" w:rsidRPr="00997DEA" w:rsidRDefault="00103877" w:rsidP="000A28EF">
            <w:pPr>
              <w:rPr>
                <w:rFonts w:ascii="Arial" w:hAnsi="Arial" w:cs="Arial"/>
                <w:lang w:eastAsia="en-GB"/>
              </w:rPr>
            </w:pPr>
            <w:r w:rsidRPr="00997DEA">
              <w:rPr>
                <w:rFonts w:ascii="Arial" w:hAnsi="Arial" w:cs="Arial"/>
                <w:lang w:eastAsia="en-GB"/>
              </w:rPr>
              <w:t>Office 14, Evans Business Park Centre, Dane Street, Rochdale, OL12 6XB</w:t>
            </w:r>
          </w:p>
        </w:tc>
      </w:tr>
      <w:tr w:rsidR="00103877" w:rsidRPr="00997DEA" w:rsidTr="000A28EF">
        <w:trPr>
          <w:trHeight w:val="551"/>
        </w:trPr>
        <w:tc>
          <w:tcPr>
            <w:tcW w:w="2093" w:type="dxa"/>
          </w:tcPr>
          <w:p w:rsidR="00103877" w:rsidRPr="00997DEA" w:rsidRDefault="00103877" w:rsidP="000A28EF">
            <w:pPr>
              <w:rPr>
                <w:rFonts w:ascii="Arial" w:hAnsi="Arial" w:cs="Arial"/>
                <w:lang w:eastAsia="en-GB"/>
              </w:rPr>
            </w:pPr>
            <w:r w:rsidRPr="00997DEA">
              <w:rPr>
                <w:rFonts w:ascii="Arial" w:hAnsi="Arial" w:cs="Arial"/>
                <w:lang w:eastAsia="en-GB"/>
              </w:rPr>
              <w:t>Oldham AND Tameside &amp; Glossop</w:t>
            </w:r>
          </w:p>
        </w:tc>
        <w:tc>
          <w:tcPr>
            <w:tcW w:w="2728" w:type="dxa"/>
          </w:tcPr>
          <w:p w:rsidR="00103877" w:rsidRPr="00997DEA" w:rsidRDefault="00103877" w:rsidP="000A28EF">
            <w:pPr>
              <w:rPr>
                <w:rFonts w:ascii="Arial" w:hAnsi="Arial" w:cs="Arial"/>
                <w:lang w:eastAsia="en-GB"/>
              </w:rPr>
            </w:pPr>
            <w:r w:rsidRPr="00997DEA">
              <w:rPr>
                <w:rFonts w:ascii="Arial" w:hAnsi="Arial" w:cs="Arial"/>
                <w:lang w:eastAsia="en-GB"/>
              </w:rPr>
              <w:t>Ian Short/Chief Officer</w:t>
            </w:r>
          </w:p>
        </w:tc>
        <w:tc>
          <w:tcPr>
            <w:tcW w:w="3543" w:type="dxa"/>
          </w:tcPr>
          <w:p w:rsidR="00103877" w:rsidRPr="00997DEA" w:rsidRDefault="00132FAA" w:rsidP="000A28EF">
            <w:pPr>
              <w:rPr>
                <w:rFonts w:ascii="Arial" w:hAnsi="Arial" w:cs="Arial"/>
                <w:lang w:eastAsia="en-GB"/>
              </w:rPr>
            </w:pPr>
            <w:hyperlink r:id="rId24" w:history="1">
              <w:r w:rsidR="00103877" w:rsidRPr="00997DEA">
                <w:rPr>
                  <w:rFonts w:ascii="Arial" w:hAnsi="Arial" w:cs="Arial"/>
                  <w:color w:val="0000FF"/>
                  <w:u w:val="single"/>
                  <w:lang w:eastAsia="en-GB"/>
                </w:rPr>
                <w:t>GMHUB.BROTGLPC@nhs.net</w:t>
              </w:r>
            </w:hyperlink>
            <w:r w:rsidR="00103877" w:rsidRPr="00997DEA">
              <w:rPr>
                <w:rFonts w:ascii="Arial" w:hAnsi="Arial" w:cs="Arial"/>
                <w:lang w:eastAsia="en-GB"/>
              </w:rPr>
              <w:t xml:space="preserve"> </w:t>
            </w:r>
          </w:p>
        </w:tc>
        <w:tc>
          <w:tcPr>
            <w:tcW w:w="1843" w:type="dxa"/>
          </w:tcPr>
          <w:p w:rsidR="00103877" w:rsidRDefault="004B2747" w:rsidP="000A28EF">
            <w:pPr>
              <w:rPr>
                <w:rFonts w:ascii="Arial" w:hAnsi="Arial" w:cs="Arial"/>
                <w:lang w:eastAsia="en-GB"/>
              </w:rPr>
            </w:pPr>
            <w:r w:rsidRPr="004B2747">
              <w:rPr>
                <w:rFonts w:ascii="Arial" w:hAnsi="Arial" w:cs="Arial"/>
                <w:b/>
                <w:i/>
                <w:lang w:eastAsia="en-GB"/>
              </w:rPr>
              <w:t>Tel:</w:t>
            </w:r>
            <w:r>
              <w:rPr>
                <w:rFonts w:ascii="Arial" w:hAnsi="Arial" w:cs="Arial"/>
                <w:lang w:eastAsia="en-GB"/>
              </w:rPr>
              <w:t xml:space="preserve"> </w:t>
            </w:r>
            <w:r w:rsidR="00103877" w:rsidRPr="00997DEA">
              <w:rPr>
                <w:rFonts w:ascii="Arial" w:hAnsi="Arial" w:cs="Arial"/>
                <w:lang w:eastAsia="en-GB"/>
              </w:rPr>
              <w:t>01706 751585</w:t>
            </w:r>
          </w:p>
          <w:p w:rsidR="004B2747" w:rsidRPr="00997DEA" w:rsidRDefault="004B2747" w:rsidP="000A28EF">
            <w:pPr>
              <w:rPr>
                <w:rFonts w:ascii="Arial" w:hAnsi="Arial" w:cs="Arial"/>
                <w:lang w:eastAsia="en-GB"/>
              </w:rPr>
            </w:pPr>
            <w:r w:rsidRPr="004B2747">
              <w:rPr>
                <w:rFonts w:ascii="Arial" w:hAnsi="Arial" w:cs="Arial"/>
                <w:b/>
                <w:i/>
                <w:lang w:eastAsia="en-GB"/>
              </w:rPr>
              <w:t>Mob:</w:t>
            </w:r>
            <w:r>
              <w:rPr>
                <w:rFonts w:ascii="Arial" w:hAnsi="Arial" w:cs="Arial"/>
                <w:b/>
                <w:i/>
                <w:lang w:eastAsia="en-GB"/>
              </w:rPr>
              <w:t xml:space="preserve"> </w:t>
            </w:r>
            <w:r>
              <w:rPr>
                <w:rFonts w:ascii="Arial" w:hAnsi="Arial" w:cs="Arial"/>
                <w:lang w:eastAsia="en-GB"/>
              </w:rPr>
              <w:t>07734 259460</w:t>
            </w:r>
          </w:p>
        </w:tc>
        <w:tc>
          <w:tcPr>
            <w:tcW w:w="4678" w:type="dxa"/>
          </w:tcPr>
          <w:p w:rsidR="00103877" w:rsidRPr="00997DEA" w:rsidRDefault="00103877" w:rsidP="000A28EF">
            <w:pPr>
              <w:rPr>
                <w:rFonts w:ascii="Arial" w:hAnsi="Arial" w:cs="Arial"/>
                <w:lang w:eastAsia="en-GB"/>
              </w:rPr>
            </w:pPr>
            <w:r w:rsidRPr="00997DEA">
              <w:rPr>
                <w:rFonts w:ascii="Arial" w:hAnsi="Arial" w:cs="Arial"/>
                <w:lang w:eastAsia="en-GB"/>
              </w:rPr>
              <w:t>Office 14, Evans Business Park Centre, Dane Street, Rochdale, OL12 6XB</w:t>
            </w:r>
          </w:p>
        </w:tc>
      </w:tr>
      <w:tr w:rsidR="00103877" w:rsidRPr="00997DEA" w:rsidTr="000A28EF">
        <w:trPr>
          <w:trHeight w:val="545"/>
        </w:trPr>
        <w:tc>
          <w:tcPr>
            <w:tcW w:w="2093" w:type="dxa"/>
          </w:tcPr>
          <w:p w:rsidR="00103877" w:rsidRPr="00997DEA" w:rsidRDefault="00103877" w:rsidP="000A28EF">
            <w:pPr>
              <w:rPr>
                <w:rFonts w:ascii="Arial" w:hAnsi="Arial" w:cs="Arial"/>
                <w:lang w:eastAsia="en-GB"/>
              </w:rPr>
            </w:pPr>
            <w:r w:rsidRPr="00997DEA">
              <w:rPr>
                <w:rFonts w:ascii="Arial" w:hAnsi="Arial" w:cs="Arial"/>
                <w:lang w:eastAsia="en-GB"/>
              </w:rPr>
              <w:t>Manchester</w:t>
            </w:r>
          </w:p>
        </w:tc>
        <w:tc>
          <w:tcPr>
            <w:tcW w:w="2728" w:type="dxa"/>
          </w:tcPr>
          <w:p w:rsidR="00103877" w:rsidRPr="00997DEA" w:rsidRDefault="00103877" w:rsidP="000A28EF">
            <w:pPr>
              <w:rPr>
                <w:rFonts w:ascii="Arial" w:hAnsi="Arial" w:cs="Arial"/>
                <w:lang w:eastAsia="en-GB"/>
              </w:rPr>
            </w:pPr>
            <w:r w:rsidRPr="00997DEA">
              <w:rPr>
                <w:rFonts w:ascii="Arial" w:hAnsi="Arial" w:cs="Arial"/>
                <w:lang w:eastAsia="en-GB"/>
              </w:rPr>
              <w:t>Claire Dickens/Secretary</w:t>
            </w:r>
          </w:p>
        </w:tc>
        <w:tc>
          <w:tcPr>
            <w:tcW w:w="3543" w:type="dxa"/>
          </w:tcPr>
          <w:p w:rsidR="00103877" w:rsidRPr="00997DEA" w:rsidRDefault="00132FAA" w:rsidP="000A28EF">
            <w:pPr>
              <w:rPr>
                <w:rFonts w:ascii="Arial" w:hAnsi="Arial" w:cs="Arial"/>
                <w:lang w:eastAsia="en-GB"/>
              </w:rPr>
            </w:pPr>
            <w:hyperlink r:id="rId25" w:history="1">
              <w:r w:rsidR="004B2747" w:rsidRPr="00937BCD">
                <w:rPr>
                  <w:rStyle w:val="Hyperlink"/>
                  <w:rFonts w:ascii="Arial" w:hAnsi="Arial" w:cs="Arial"/>
                  <w:lang w:eastAsia="en-GB"/>
                </w:rPr>
                <w:t>claire@cpgm.org.uk</w:t>
              </w:r>
            </w:hyperlink>
            <w:r w:rsidR="004B2747">
              <w:rPr>
                <w:rFonts w:ascii="Arial" w:hAnsi="Arial" w:cs="Arial"/>
                <w:color w:val="0000FF"/>
                <w:u w:val="single"/>
                <w:lang w:eastAsia="en-GB"/>
              </w:rPr>
              <w:t xml:space="preserve"> </w:t>
            </w:r>
          </w:p>
        </w:tc>
        <w:tc>
          <w:tcPr>
            <w:tcW w:w="1843" w:type="dxa"/>
          </w:tcPr>
          <w:p w:rsidR="00103877" w:rsidRPr="00997DEA" w:rsidRDefault="004B2747" w:rsidP="000A28EF">
            <w:pPr>
              <w:rPr>
                <w:rFonts w:ascii="Arial" w:hAnsi="Arial" w:cs="Arial"/>
                <w:lang w:eastAsia="en-GB"/>
              </w:rPr>
            </w:pPr>
            <w:r>
              <w:rPr>
                <w:rFonts w:ascii="Arial" w:hAnsi="Arial" w:cs="Arial"/>
                <w:lang w:eastAsia="en-GB"/>
              </w:rPr>
              <w:t>07841 830706</w:t>
            </w:r>
          </w:p>
        </w:tc>
        <w:tc>
          <w:tcPr>
            <w:tcW w:w="4678" w:type="dxa"/>
          </w:tcPr>
          <w:p w:rsidR="004B2747" w:rsidRDefault="004B2747" w:rsidP="004B2747">
            <w:pPr>
              <w:rPr>
                <w:rFonts w:ascii="Arial" w:hAnsi="Arial" w:cs="Arial"/>
                <w:lang w:eastAsia="en-GB"/>
              </w:rPr>
            </w:pPr>
            <w:r>
              <w:rPr>
                <w:rFonts w:ascii="Arial" w:hAnsi="Arial" w:cs="Arial"/>
                <w:lang w:eastAsia="en-GB"/>
              </w:rPr>
              <w:t>Suite 10 Barlow House,</w:t>
            </w:r>
          </w:p>
          <w:p w:rsidR="004B2747" w:rsidRDefault="004B2747" w:rsidP="004B2747">
            <w:pPr>
              <w:rPr>
                <w:rFonts w:ascii="Arial" w:hAnsi="Arial" w:cs="Arial"/>
                <w:lang w:eastAsia="en-GB"/>
              </w:rPr>
            </w:pPr>
            <w:r>
              <w:rPr>
                <w:rFonts w:ascii="Arial" w:hAnsi="Arial" w:cs="Arial"/>
                <w:lang w:eastAsia="en-GB"/>
              </w:rPr>
              <w:t>Minshull Street,</w:t>
            </w:r>
          </w:p>
          <w:p w:rsidR="004B2747" w:rsidRDefault="004B2747" w:rsidP="004B2747">
            <w:pPr>
              <w:rPr>
                <w:rFonts w:ascii="Arial" w:hAnsi="Arial" w:cs="Arial"/>
                <w:lang w:eastAsia="en-GB"/>
              </w:rPr>
            </w:pPr>
            <w:r>
              <w:rPr>
                <w:rFonts w:ascii="Arial" w:hAnsi="Arial" w:cs="Arial"/>
                <w:lang w:eastAsia="en-GB"/>
              </w:rPr>
              <w:t>Manchester</w:t>
            </w:r>
          </w:p>
          <w:p w:rsidR="00103877" w:rsidRPr="00997DEA" w:rsidRDefault="004B2747" w:rsidP="004B2747">
            <w:pPr>
              <w:rPr>
                <w:rFonts w:ascii="Arial" w:hAnsi="Arial" w:cs="Arial"/>
                <w:lang w:eastAsia="en-GB"/>
              </w:rPr>
            </w:pPr>
            <w:r>
              <w:rPr>
                <w:rFonts w:ascii="Arial" w:hAnsi="Arial" w:cs="Arial"/>
                <w:lang w:eastAsia="en-GB"/>
              </w:rPr>
              <w:t>M1 3DZ</w:t>
            </w:r>
          </w:p>
        </w:tc>
      </w:tr>
      <w:tr w:rsidR="00103877" w:rsidRPr="00997DEA" w:rsidTr="000A28EF">
        <w:trPr>
          <w:trHeight w:val="567"/>
        </w:trPr>
        <w:tc>
          <w:tcPr>
            <w:tcW w:w="2093" w:type="dxa"/>
          </w:tcPr>
          <w:p w:rsidR="00103877" w:rsidRPr="00997DEA" w:rsidRDefault="00103877" w:rsidP="000A28EF">
            <w:pPr>
              <w:rPr>
                <w:rFonts w:ascii="Arial" w:hAnsi="Arial" w:cs="Arial"/>
                <w:lang w:eastAsia="en-GB"/>
              </w:rPr>
            </w:pPr>
            <w:r w:rsidRPr="00997DEA">
              <w:rPr>
                <w:rFonts w:ascii="Arial" w:hAnsi="Arial" w:cs="Arial"/>
                <w:lang w:eastAsia="en-GB"/>
              </w:rPr>
              <w:t>Salford AND Trafford</w:t>
            </w:r>
          </w:p>
        </w:tc>
        <w:tc>
          <w:tcPr>
            <w:tcW w:w="2728" w:type="dxa"/>
          </w:tcPr>
          <w:p w:rsidR="00103877" w:rsidRPr="00997DEA" w:rsidRDefault="004B2747" w:rsidP="000A28EF">
            <w:pPr>
              <w:rPr>
                <w:rFonts w:ascii="Arial" w:hAnsi="Arial" w:cs="Arial"/>
                <w:lang w:eastAsia="en-GB"/>
              </w:rPr>
            </w:pPr>
            <w:r>
              <w:rPr>
                <w:rFonts w:ascii="Arial" w:hAnsi="Arial" w:cs="Arial"/>
                <w:lang w:eastAsia="en-GB"/>
              </w:rPr>
              <w:t>Bethan Pickup/Secretary</w:t>
            </w:r>
          </w:p>
        </w:tc>
        <w:tc>
          <w:tcPr>
            <w:tcW w:w="3543" w:type="dxa"/>
          </w:tcPr>
          <w:p w:rsidR="00103877" w:rsidRPr="00997DEA" w:rsidRDefault="00132FAA" w:rsidP="000A28EF">
            <w:pPr>
              <w:rPr>
                <w:rFonts w:ascii="Arial" w:hAnsi="Arial" w:cs="Arial"/>
                <w:lang w:eastAsia="en-GB"/>
              </w:rPr>
            </w:pPr>
            <w:hyperlink r:id="rId26" w:history="1">
              <w:r w:rsidR="004B2747" w:rsidRPr="00937BCD">
                <w:rPr>
                  <w:rStyle w:val="Hyperlink"/>
                  <w:rFonts w:ascii="Arial" w:hAnsi="Arial" w:cs="Arial"/>
                  <w:lang w:eastAsia="en-GB"/>
                </w:rPr>
                <w:t>saltraflpc@gmail.com</w:t>
              </w:r>
            </w:hyperlink>
            <w:r w:rsidR="004B2747">
              <w:rPr>
                <w:rFonts w:ascii="Arial" w:hAnsi="Arial" w:cs="Arial"/>
                <w:color w:val="0000FF"/>
                <w:u w:val="single"/>
                <w:lang w:eastAsia="en-GB"/>
              </w:rPr>
              <w:t xml:space="preserve"> </w:t>
            </w:r>
          </w:p>
        </w:tc>
        <w:tc>
          <w:tcPr>
            <w:tcW w:w="1843" w:type="dxa"/>
          </w:tcPr>
          <w:p w:rsidR="00103877" w:rsidRPr="00997DEA" w:rsidRDefault="00103877" w:rsidP="000A28EF">
            <w:pPr>
              <w:rPr>
                <w:rFonts w:ascii="Arial" w:hAnsi="Arial" w:cs="Arial"/>
                <w:lang w:eastAsia="en-GB"/>
              </w:rPr>
            </w:pPr>
            <w:r w:rsidRPr="00997DEA">
              <w:rPr>
                <w:rFonts w:ascii="Arial" w:hAnsi="Arial" w:cs="Arial"/>
                <w:lang w:eastAsia="en-GB"/>
              </w:rPr>
              <w:t>0161 661 5446</w:t>
            </w:r>
          </w:p>
        </w:tc>
        <w:tc>
          <w:tcPr>
            <w:tcW w:w="4678" w:type="dxa"/>
          </w:tcPr>
          <w:p w:rsidR="00103877" w:rsidRPr="00997DEA" w:rsidRDefault="00103877" w:rsidP="000A28EF">
            <w:pPr>
              <w:rPr>
                <w:rFonts w:ascii="Arial" w:hAnsi="Arial" w:cs="Arial"/>
                <w:lang w:eastAsia="en-GB"/>
              </w:rPr>
            </w:pPr>
            <w:r w:rsidRPr="00997DEA">
              <w:rPr>
                <w:rFonts w:ascii="Arial" w:hAnsi="Arial" w:cs="Arial"/>
                <w:lang w:eastAsia="en-GB"/>
              </w:rPr>
              <w:t xml:space="preserve">29, Beatrice Road, Worsley, </w:t>
            </w:r>
          </w:p>
          <w:p w:rsidR="00103877" w:rsidRPr="00997DEA" w:rsidRDefault="00103877" w:rsidP="000A28EF">
            <w:pPr>
              <w:rPr>
                <w:rFonts w:ascii="Arial" w:hAnsi="Arial" w:cs="Arial"/>
                <w:lang w:eastAsia="en-GB"/>
              </w:rPr>
            </w:pPr>
            <w:r w:rsidRPr="00997DEA">
              <w:rPr>
                <w:rFonts w:ascii="Arial" w:hAnsi="Arial" w:cs="Arial"/>
                <w:lang w:eastAsia="en-GB"/>
              </w:rPr>
              <w:t>Manchester, M28 2TW</w:t>
            </w:r>
          </w:p>
        </w:tc>
      </w:tr>
      <w:tr w:rsidR="00103877" w:rsidRPr="00997DEA" w:rsidTr="004B2747">
        <w:trPr>
          <w:trHeight w:val="700"/>
        </w:trPr>
        <w:tc>
          <w:tcPr>
            <w:tcW w:w="2093" w:type="dxa"/>
          </w:tcPr>
          <w:p w:rsidR="00103877" w:rsidRPr="00997DEA" w:rsidRDefault="00103877" w:rsidP="000A28EF">
            <w:pPr>
              <w:rPr>
                <w:rFonts w:ascii="Arial" w:hAnsi="Arial" w:cs="Arial"/>
                <w:lang w:eastAsia="en-GB"/>
              </w:rPr>
            </w:pPr>
            <w:r w:rsidRPr="00997DEA">
              <w:rPr>
                <w:rFonts w:ascii="Arial" w:hAnsi="Arial" w:cs="Arial"/>
                <w:lang w:eastAsia="en-GB"/>
              </w:rPr>
              <w:t>Stockport</w:t>
            </w:r>
          </w:p>
        </w:tc>
        <w:tc>
          <w:tcPr>
            <w:tcW w:w="2728" w:type="dxa"/>
          </w:tcPr>
          <w:p w:rsidR="00103877" w:rsidRPr="00997DEA" w:rsidRDefault="004B2747" w:rsidP="000A28EF">
            <w:pPr>
              <w:rPr>
                <w:rFonts w:ascii="Arial" w:hAnsi="Arial" w:cs="Arial"/>
                <w:lang w:eastAsia="en-GB"/>
              </w:rPr>
            </w:pPr>
            <w:r>
              <w:rPr>
                <w:rFonts w:ascii="Arial" w:hAnsi="Arial" w:cs="Arial"/>
                <w:lang w:eastAsia="en-GB"/>
              </w:rPr>
              <w:t>Gillian Stone /</w:t>
            </w:r>
            <w:r w:rsidR="00103877" w:rsidRPr="00997DEA">
              <w:rPr>
                <w:rFonts w:ascii="Arial" w:hAnsi="Arial" w:cs="Arial"/>
                <w:lang w:eastAsia="en-GB"/>
              </w:rPr>
              <w:t>Secretary</w:t>
            </w:r>
          </w:p>
        </w:tc>
        <w:tc>
          <w:tcPr>
            <w:tcW w:w="3543" w:type="dxa"/>
          </w:tcPr>
          <w:p w:rsidR="00103877" w:rsidRPr="00997DEA" w:rsidRDefault="00F94BF7" w:rsidP="000A28EF">
            <w:pPr>
              <w:rPr>
                <w:rFonts w:ascii="Arial" w:hAnsi="Arial" w:cs="Arial"/>
                <w:lang w:eastAsia="en-GB"/>
              </w:rPr>
            </w:pPr>
            <w:r>
              <w:rPr>
                <w:rFonts w:ascii="Arial" w:hAnsi="Arial" w:cs="Arial"/>
                <w:color w:val="0000FF"/>
                <w:u w:val="single"/>
                <w:lang w:eastAsia="en-GB"/>
              </w:rPr>
              <w:t>gillian.stone@pharmacy.co.uk</w:t>
            </w:r>
          </w:p>
        </w:tc>
        <w:tc>
          <w:tcPr>
            <w:tcW w:w="1843" w:type="dxa"/>
          </w:tcPr>
          <w:p w:rsidR="00103877" w:rsidRPr="00997DEA" w:rsidRDefault="00103877" w:rsidP="000A28EF">
            <w:pPr>
              <w:rPr>
                <w:rFonts w:ascii="Arial" w:eastAsiaTheme="minorEastAsia" w:hAnsi="Arial" w:cs="Arial"/>
                <w:szCs w:val="21"/>
                <w:lang w:eastAsia="en-GB"/>
              </w:rPr>
            </w:pPr>
            <w:r w:rsidRPr="00997DEA">
              <w:rPr>
                <w:rFonts w:ascii="Arial" w:eastAsiaTheme="minorEastAsia" w:hAnsi="Arial" w:cs="Arial"/>
                <w:szCs w:val="21"/>
                <w:lang w:eastAsia="en-GB"/>
              </w:rPr>
              <w:t>07801 100216</w:t>
            </w:r>
          </w:p>
          <w:p w:rsidR="00103877" w:rsidRPr="00997DEA" w:rsidRDefault="00103877" w:rsidP="000A28EF">
            <w:pPr>
              <w:rPr>
                <w:rFonts w:ascii="Arial" w:hAnsi="Arial" w:cs="Arial"/>
                <w:lang w:eastAsia="en-GB"/>
              </w:rPr>
            </w:pPr>
          </w:p>
        </w:tc>
        <w:tc>
          <w:tcPr>
            <w:tcW w:w="4678" w:type="dxa"/>
          </w:tcPr>
          <w:p w:rsidR="00103877" w:rsidRPr="00997DEA" w:rsidRDefault="00103877" w:rsidP="000A28EF">
            <w:pPr>
              <w:rPr>
                <w:rFonts w:ascii="Arial" w:eastAsiaTheme="minorEastAsia" w:hAnsi="Arial" w:cs="Arial"/>
                <w:szCs w:val="21"/>
                <w:lang w:eastAsia="en-GB"/>
              </w:rPr>
            </w:pPr>
            <w:r w:rsidRPr="00997DEA">
              <w:rPr>
                <w:rFonts w:ascii="Arial" w:eastAsiaTheme="minorEastAsia" w:hAnsi="Arial" w:cs="Arial"/>
                <w:szCs w:val="21"/>
                <w:lang w:eastAsia="en-GB"/>
              </w:rPr>
              <w:t>c/o 17 Highfield Close, Davenport, Stockport, SK3 8UB</w:t>
            </w:r>
          </w:p>
          <w:p w:rsidR="00103877" w:rsidRPr="00997DEA" w:rsidRDefault="00103877" w:rsidP="000A28EF">
            <w:pPr>
              <w:rPr>
                <w:rFonts w:ascii="Arial" w:eastAsiaTheme="minorEastAsia" w:hAnsi="Arial" w:cs="Arial"/>
                <w:szCs w:val="21"/>
                <w:lang w:eastAsia="en-GB"/>
              </w:rPr>
            </w:pPr>
          </w:p>
          <w:p w:rsidR="00103877" w:rsidRPr="00997DEA" w:rsidRDefault="00103877" w:rsidP="000A28EF">
            <w:pPr>
              <w:rPr>
                <w:rFonts w:ascii="Arial" w:eastAsiaTheme="minorEastAsia" w:hAnsi="Arial" w:cs="Arial"/>
                <w:szCs w:val="21"/>
                <w:lang w:eastAsia="en-GB"/>
              </w:rPr>
            </w:pPr>
          </w:p>
        </w:tc>
      </w:tr>
    </w:tbl>
    <w:p w:rsidR="00103877" w:rsidRDefault="00103877" w:rsidP="00F76A83">
      <w:pPr>
        <w:pStyle w:val="NoSpacing"/>
        <w:rPr>
          <w:rFonts w:ascii="Arial" w:hAnsi="Arial" w:cs="Arial"/>
          <w:b/>
        </w:rPr>
      </w:pPr>
    </w:p>
    <w:p w:rsidR="005C7FF0" w:rsidRDefault="005C7FF0" w:rsidP="00F76A83">
      <w:pPr>
        <w:pStyle w:val="NoSpacing"/>
        <w:rPr>
          <w:rFonts w:ascii="Arial" w:hAnsi="Arial" w:cs="Arial"/>
          <w:b/>
        </w:rPr>
      </w:pPr>
    </w:p>
    <w:p w:rsidR="005C7FF0" w:rsidRDefault="005C7FF0" w:rsidP="00F76A83">
      <w:pPr>
        <w:pStyle w:val="NoSpacing"/>
        <w:rPr>
          <w:rFonts w:ascii="Arial" w:hAnsi="Arial" w:cs="Arial"/>
          <w:b/>
        </w:rPr>
      </w:pPr>
    </w:p>
    <w:p w:rsidR="005C7FF0" w:rsidRDefault="005C7FF0" w:rsidP="00F76A83">
      <w:pPr>
        <w:pStyle w:val="NoSpacing"/>
        <w:rPr>
          <w:rFonts w:ascii="Arial" w:hAnsi="Arial" w:cs="Arial"/>
          <w:b/>
        </w:rPr>
      </w:pPr>
    </w:p>
    <w:p w:rsidR="005C7FF0" w:rsidRDefault="005C7FF0" w:rsidP="00F76A83">
      <w:pPr>
        <w:pStyle w:val="NoSpacing"/>
        <w:rPr>
          <w:rFonts w:ascii="Arial" w:hAnsi="Arial" w:cs="Arial"/>
          <w:b/>
        </w:rPr>
        <w:sectPr w:rsidR="005C7FF0" w:rsidSect="00C44BE5">
          <w:pgSz w:w="16838" w:h="11906" w:orient="landscape"/>
          <w:pgMar w:top="709" w:right="992" w:bottom="0" w:left="1440" w:header="709" w:footer="709" w:gutter="0"/>
          <w:cols w:space="708"/>
          <w:docGrid w:linePitch="360"/>
        </w:sectPr>
      </w:pPr>
    </w:p>
    <w:p w:rsidR="005C7FF0" w:rsidRDefault="005C7FF0" w:rsidP="00F76A83">
      <w:pPr>
        <w:pStyle w:val="NoSpacing"/>
        <w:rPr>
          <w:rFonts w:ascii="Arial" w:hAnsi="Arial" w:cs="Arial"/>
          <w:b/>
        </w:rPr>
      </w:pPr>
      <w:r>
        <w:rPr>
          <w:rFonts w:ascii="Arial" w:hAnsi="Arial" w:cs="Arial"/>
          <w:b/>
        </w:rPr>
        <w:t>Appendix 2</w:t>
      </w:r>
    </w:p>
    <w:p w:rsidR="005C7FF0" w:rsidRDefault="005C7FF0" w:rsidP="00F76A83">
      <w:pPr>
        <w:pStyle w:val="NoSpacing"/>
        <w:rPr>
          <w:rFonts w:ascii="Arial" w:hAnsi="Arial" w:cs="Arial"/>
          <w: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142"/>
        <w:gridCol w:w="4252"/>
      </w:tblGrid>
      <w:tr w:rsidR="005C7FF0" w:rsidRPr="005C7FF0" w:rsidTr="00C53C20">
        <w:trPr>
          <w:trHeight w:val="1258"/>
        </w:trPr>
        <w:tc>
          <w:tcPr>
            <w:tcW w:w="96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C7FF0" w:rsidRPr="005C7FF0" w:rsidRDefault="005C7FF0" w:rsidP="005C7FF0">
            <w:pPr>
              <w:widowControl w:val="0"/>
              <w:autoSpaceDE w:val="0"/>
              <w:autoSpaceDN w:val="0"/>
              <w:adjustRightInd w:val="0"/>
              <w:spacing w:after="0" w:line="240" w:lineRule="auto"/>
              <w:jc w:val="center"/>
              <w:rPr>
                <w:rFonts w:ascii="Arial" w:eastAsia="Times New Roman" w:hAnsi="Arial" w:cs="Arial"/>
                <w:b/>
                <w:color w:val="000000"/>
                <w:sz w:val="28"/>
                <w:szCs w:val="28"/>
                <w:lang w:eastAsia="en-GB"/>
              </w:rPr>
            </w:pPr>
            <w:bookmarkStart w:id="1" w:name="_Toc297570195"/>
            <w:bookmarkStart w:id="2" w:name="_Toc252262468"/>
            <w:r>
              <w:rPr>
                <w:rFonts w:ascii="Helvetica" w:eastAsia="Times New Roman" w:hAnsi="Helvetica" w:cs="Helvetica"/>
                <w:noProof/>
                <w:color w:val="000000"/>
                <w:sz w:val="24"/>
                <w:szCs w:val="24"/>
                <w:lang w:eastAsia="en-GB"/>
              </w:rPr>
              <w:drawing>
                <wp:anchor distT="0" distB="0" distL="114300" distR="114300" simplePos="0" relativeHeight="251659264" behindDoc="0" locked="0" layoutInCell="1" allowOverlap="1">
                  <wp:simplePos x="0" y="0"/>
                  <wp:positionH relativeFrom="column">
                    <wp:posOffset>81915</wp:posOffset>
                  </wp:positionH>
                  <wp:positionV relativeFrom="paragraph">
                    <wp:posOffset>175260</wp:posOffset>
                  </wp:positionV>
                  <wp:extent cx="919480" cy="539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19480" cy="539750"/>
                          </a:xfrm>
                          <a:prstGeom prst="rect">
                            <a:avLst/>
                          </a:prstGeom>
                          <a:noFill/>
                        </pic:spPr>
                      </pic:pic>
                    </a:graphicData>
                  </a:graphic>
                  <wp14:sizeRelH relativeFrom="page">
                    <wp14:pctWidth>0</wp14:pctWidth>
                  </wp14:sizeRelH>
                  <wp14:sizeRelV relativeFrom="page">
                    <wp14:pctHeight>0</wp14:pctHeight>
                  </wp14:sizeRelV>
                </wp:anchor>
              </w:drawing>
            </w:r>
            <w:bookmarkEnd w:id="1"/>
            <w:bookmarkEnd w:id="2"/>
            <w:r w:rsidRPr="005C7FF0">
              <w:rPr>
                <w:rFonts w:ascii="Arial" w:eastAsia="Times New Roman" w:hAnsi="Arial" w:cs="Arial"/>
                <w:b/>
                <w:color w:val="000000"/>
                <w:sz w:val="28"/>
                <w:szCs w:val="28"/>
                <w:lang w:eastAsia="en-GB"/>
              </w:rPr>
              <w:t xml:space="preserve">                      </w:t>
            </w:r>
          </w:p>
          <w:p w:rsidR="005C7FF0" w:rsidRPr="005C7FF0" w:rsidRDefault="005C7FF0" w:rsidP="005C7FF0">
            <w:pPr>
              <w:widowControl w:val="0"/>
              <w:autoSpaceDE w:val="0"/>
              <w:autoSpaceDN w:val="0"/>
              <w:adjustRightInd w:val="0"/>
              <w:spacing w:after="0" w:line="240" w:lineRule="auto"/>
              <w:jc w:val="center"/>
              <w:rPr>
                <w:rFonts w:ascii="Arial" w:eastAsia="Times New Roman" w:hAnsi="Arial" w:cs="Arial"/>
                <w:b/>
                <w:color w:val="000000"/>
                <w:sz w:val="28"/>
                <w:szCs w:val="28"/>
                <w:lang w:eastAsia="en-GB"/>
              </w:rPr>
            </w:pPr>
            <w:r w:rsidRPr="005C7FF0">
              <w:rPr>
                <w:rFonts w:ascii="Arial" w:eastAsia="Times New Roman" w:hAnsi="Arial" w:cs="Arial"/>
                <w:b/>
                <w:color w:val="000000"/>
                <w:sz w:val="28"/>
                <w:szCs w:val="28"/>
                <w:lang w:eastAsia="en-GB"/>
              </w:rPr>
              <w:t xml:space="preserve">                     Electronic Prescription Service</w:t>
            </w:r>
          </w:p>
          <w:p w:rsidR="005C7FF0" w:rsidRPr="005C7FF0" w:rsidRDefault="005C7FF0" w:rsidP="005C7FF0">
            <w:pPr>
              <w:widowControl w:val="0"/>
              <w:autoSpaceDE w:val="0"/>
              <w:autoSpaceDN w:val="0"/>
              <w:adjustRightInd w:val="0"/>
              <w:spacing w:after="0" w:line="240" w:lineRule="auto"/>
              <w:jc w:val="center"/>
              <w:rPr>
                <w:rFonts w:ascii="Arial" w:eastAsia="Times New Roman" w:hAnsi="Arial" w:cs="Arial"/>
                <w:b/>
                <w:color w:val="000000"/>
                <w:sz w:val="24"/>
                <w:szCs w:val="24"/>
                <w:lang w:eastAsia="en-GB"/>
              </w:rPr>
            </w:pPr>
            <w:r w:rsidRPr="005C7FF0">
              <w:rPr>
                <w:rFonts w:ascii="Arial" w:eastAsia="Times New Roman" w:hAnsi="Arial" w:cs="Arial"/>
                <w:b/>
                <w:color w:val="000000"/>
                <w:sz w:val="28"/>
                <w:szCs w:val="28"/>
                <w:lang w:eastAsia="en-GB"/>
              </w:rPr>
              <w:t xml:space="preserve">                     Patient Nomination Consent Request</w:t>
            </w:r>
          </w:p>
        </w:tc>
      </w:tr>
      <w:tr w:rsidR="005C7FF0" w:rsidRPr="005C7FF0" w:rsidTr="00C53C20">
        <w:trPr>
          <w:trHeight w:val="425"/>
        </w:trPr>
        <w:tc>
          <w:tcPr>
            <w:tcW w:w="5245" w:type="dxa"/>
            <w:tcBorders>
              <w:top w:val="single" w:sz="4" w:space="0" w:color="auto"/>
              <w:left w:val="single" w:sz="4" w:space="0" w:color="auto"/>
              <w:bottom w:val="nil"/>
              <w:right w:val="nil"/>
            </w:tcBorders>
            <w:shd w:val="clear" w:color="auto" w:fill="auto"/>
            <w:vAlign w:val="center"/>
          </w:tcPr>
          <w:p w:rsidR="005C7FF0" w:rsidRPr="005C7FF0" w:rsidRDefault="005C7FF0" w:rsidP="005C7FF0">
            <w:pPr>
              <w:widowControl w:val="0"/>
              <w:autoSpaceDE w:val="0"/>
              <w:autoSpaceDN w:val="0"/>
              <w:adjustRightInd w:val="0"/>
              <w:spacing w:after="0" w:line="240" w:lineRule="auto"/>
              <w:rPr>
                <w:rFonts w:ascii="Arial" w:eastAsia="Times New Roman" w:hAnsi="Arial" w:cs="Arial"/>
                <w:b/>
                <w:color w:val="000000"/>
                <w:lang w:eastAsia="en-GB"/>
              </w:rPr>
            </w:pPr>
          </w:p>
          <w:p w:rsidR="005C7FF0" w:rsidRPr="005C7FF0" w:rsidRDefault="005C7FF0" w:rsidP="005C7FF0">
            <w:pPr>
              <w:widowControl w:val="0"/>
              <w:autoSpaceDE w:val="0"/>
              <w:autoSpaceDN w:val="0"/>
              <w:adjustRightInd w:val="0"/>
              <w:spacing w:after="0" w:line="240" w:lineRule="auto"/>
              <w:rPr>
                <w:rFonts w:ascii="Arial" w:eastAsia="Times New Roman" w:hAnsi="Arial" w:cs="Arial"/>
                <w:color w:val="000000"/>
                <w:lang w:eastAsia="en-GB"/>
              </w:rPr>
            </w:pPr>
            <w:r w:rsidRPr="005C7FF0">
              <w:rPr>
                <w:rFonts w:ascii="Arial" w:eastAsia="Times New Roman" w:hAnsi="Arial" w:cs="Arial"/>
                <w:b/>
                <w:color w:val="000000"/>
                <w:lang w:eastAsia="en-GB"/>
              </w:rPr>
              <w:t>Patient Name:</w:t>
            </w:r>
            <w:r w:rsidRPr="005C7FF0">
              <w:rPr>
                <w:rFonts w:ascii="Arial" w:eastAsia="Times New Roman" w:hAnsi="Arial" w:cs="Arial"/>
                <w:color w:val="000000"/>
                <w:lang w:eastAsia="en-GB"/>
              </w:rPr>
              <w:t>…………………………………………</w:t>
            </w:r>
          </w:p>
        </w:tc>
        <w:tc>
          <w:tcPr>
            <w:tcW w:w="4394" w:type="dxa"/>
            <w:gridSpan w:val="2"/>
            <w:tcBorders>
              <w:top w:val="single" w:sz="4" w:space="0" w:color="auto"/>
              <w:left w:val="nil"/>
              <w:bottom w:val="nil"/>
              <w:right w:val="single" w:sz="4" w:space="0" w:color="auto"/>
            </w:tcBorders>
            <w:shd w:val="clear" w:color="auto" w:fill="auto"/>
            <w:vAlign w:val="center"/>
          </w:tcPr>
          <w:p w:rsidR="005C7FF0" w:rsidRPr="005C7FF0" w:rsidRDefault="005C7FF0" w:rsidP="005C7FF0">
            <w:pPr>
              <w:widowControl w:val="0"/>
              <w:autoSpaceDE w:val="0"/>
              <w:autoSpaceDN w:val="0"/>
              <w:adjustRightInd w:val="0"/>
              <w:spacing w:after="0" w:line="240" w:lineRule="auto"/>
              <w:rPr>
                <w:rFonts w:ascii="Arial" w:eastAsia="Times New Roman" w:hAnsi="Arial" w:cs="Arial"/>
                <w:color w:val="000000"/>
                <w:lang w:eastAsia="en-GB"/>
              </w:rPr>
            </w:pPr>
            <w:r w:rsidRPr="005C7FF0">
              <w:rPr>
                <w:rFonts w:ascii="Arial" w:eastAsia="Times New Roman" w:hAnsi="Arial" w:cs="Arial"/>
                <w:color w:val="000000"/>
                <w:lang w:eastAsia="en-GB"/>
              </w:rPr>
              <w:t xml:space="preserve"> </w:t>
            </w:r>
          </w:p>
          <w:p w:rsidR="005C7FF0" w:rsidRPr="005C7FF0" w:rsidRDefault="005C7FF0" w:rsidP="005C7FF0">
            <w:pPr>
              <w:widowControl w:val="0"/>
              <w:autoSpaceDE w:val="0"/>
              <w:autoSpaceDN w:val="0"/>
              <w:adjustRightInd w:val="0"/>
              <w:spacing w:after="0" w:line="240" w:lineRule="auto"/>
              <w:rPr>
                <w:rFonts w:ascii="Arial" w:eastAsia="Times New Roman" w:hAnsi="Arial" w:cs="Arial"/>
                <w:color w:val="000000"/>
                <w:lang w:eastAsia="en-GB"/>
              </w:rPr>
            </w:pPr>
            <w:r w:rsidRPr="005C7FF0">
              <w:rPr>
                <w:rFonts w:ascii="Arial" w:eastAsia="Times New Roman" w:hAnsi="Arial" w:cs="Arial"/>
                <w:b/>
                <w:color w:val="000000"/>
                <w:lang w:eastAsia="en-GB"/>
              </w:rPr>
              <w:t xml:space="preserve">              DOB:</w:t>
            </w:r>
            <w:r w:rsidRPr="005C7FF0">
              <w:rPr>
                <w:rFonts w:ascii="Arial" w:eastAsia="Times New Roman" w:hAnsi="Arial" w:cs="Arial"/>
                <w:color w:val="000000"/>
                <w:lang w:eastAsia="en-GB"/>
              </w:rPr>
              <w:t xml:space="preserve"> ……………………..........</w:t>
            </w:r>
          </w:p>
        </w:tc>
      </w:tr>
      <w:tr w:rsidR="005C7FF0" w:rsidRPr="005C7FF0" w:rsidTr="00C53C20">
        <w:trPr>
          <w:trHeight w:val="425"/>
        </w:trPr>
        <w:tc>
          <w:tcPr>
            <w:tcW w:w="9639" w:type="dxa"/>
            <w:gridSpan w:val="3"/>
            <w:tcBorders>
              <w:top w:val="nil"/>
              <w:left w:val="single" w:sz="4" w:space="0" w:color="auto"/>
              <w:bottom w:val="nil"/>
              <w:right w:val="single" w:sz="4" w:space="0" w:color="auto"/>
            </w:tcBorders>
            <w:shd w:val="clear" w:color="auto" w:fill="auto"/>
            <w:vAlign w:val="center"/>
          </w:tcPr>
          <w:p w:rsidR="005C7FF0" w:rsidRPr="005C7FF0" w:rsidRDefault="005C7FF0" w:rsidP="005C7FF0">
            <w:pPr>
              <w:widowControl w:val="0"/>
              <w:autoSpaceDE w:val="0"/>
              <w:autoSpaceDN w:val="0"/>
              <w:adjustRightInd w:val="0"/>
              <w:spacing w:after="0" w:line="240" w:lineRule="auto"/>
              <w:rPr>
                <w:rFonts w:ascii="Arial" w:eastAsia="Times New Roman" w:hAnsi="Arial" w:cs="Arial"/>
                <w:color w:val="000000"/>
                <w:lang w:eastAsia="en-GB"/>
              </w:rPr>
            </w:pPr>
            <w:r w:rsidRPr="005C7FF0">
              <w:rPr>
                <w:rFonts w:ascii="Arial" w:eastAsia="Times New Roman" w:hAnsi="Arial" w:cs="Arial"/>
                <w:b/>
                <w:color w:val="000000"/>
                <w:lang w:eastAsia="en-GB"/>
              </w:rPr>
              <w:t>NHS Number:</w:t>
            </w:r>
            <w:r w:rsidRPr="005C7FF0">
              <w:rPr>
                <w:rFonts w:ascii="Arial" w:eastAsia="Times New Roman" w:hAnsi="Arial" w:cs="Arial"/>
                <w:color w:val="000000"/>
                <w:lang w:eastAsia="en-GB"/>
              </w:rPr>
              <w:t xml:space="preserve"> …………………….............................</w:t>
            </w:r>
          </w:p>
        </w:tc>
      </w:tr>
      <w:tr w:rsidR="005C7FF0" w:rsidRPr="005C7FF0" w:rsidTr="00C53C20">
        <w:trPr>
          <w:trHeight w:val="425"/>
        </w:trPr>
        <w:tc>
          <w:tcPr>
            <w:tcW w:w="5387" w:type="dxa"/>
            <w:gridSpan w:val="2"/>
            <w:tcBorders>
              <w:top w:val="nil"/>
              <w:left w:val="single" w:sz="4" w:space="0" w:color="auto"/>
              <w:bottom w:val="nil"/>
              <w:right w:val="nil"/>
            </w:tcBorders>
            <w:shd w:val="clear" w:color="auto" w:fill="auto"/>
            <w:vAlign w:val="center"/>
          </w:tcPr>
          <w:p w:rsidR="005C7FF0" w:rsidRPr="005C7FF0" w:rsidRDefault="005C7FF0" w:rsidP="005C7FF0">
            <w:pPr>
              <w:widowControl w:val="0"/>
              <w:autoSpaceDE w:val="0"/>
              <w:autoSpaceDN w:val="0"/>
              <w:adjustRightInd w:val="0"/>
              <w:spacing w:after="0" w:line="240" w:lineRule="auto"/>
              <w:rPr>
                <w:rFonts w:ascii="Arial" w:eastAsia="Times New Roman" w:hAnsi="Arial" w:cs="Arial"/>
                <w:color w:val="000000"/>
                <w:lang w:eastAsia="en-GB"/>
              </w:rPr>
            </w:pPr>
            <w:r w:rsidRPr="005C7FF0">
              <w:rPr>
                <w:rFonts w:ascii="Arial" w:eastAsia="Times New Roman" w:hAnsi="Arial" w:cs="Arial"/>
                <w:b/>
                <w:color w:val="000000"/>
                <w:lang w:eastAsia="en-GB"/>
              </w:rPr>
              <w:t xml:space="preserve">Address: </w:t>
            </w:r>
            <w:r w:rsidRPr="005C7FF0">
              <w:rPr>
                <w:rFonts w:ascii="Arial" w:eastAsia="Times New Roman" w:hAnsi="Arial" w:cs="Arial"/>
                <w:color w:val="000000"/>
                <w:lang w:eastAsia="en-GB"/>
              </w:rPr>
              <w:t>...................................................................</w:t>
            </w:r>
          </w:p>
        </w:tc>
        <w:tc>
          <w:tcPr>
            <w:tcW w:w="4252" w:type="dxa"/>
            <w:tcBorders>
              <w:top w:val="nil"/>
              <w:left w:val="nil"/>
              <w:bottom w:val="nil"/>
              <w:right w:val="single" w:sz="4" w:space="0" w:color="auto"/>
            </w:tcBorders>
            <w:shd w:val="clear" w:color="auto" w:fill="auto"/>
            <w:vAlign w:val="center"/>
          </w:tcPr>
          <w:p w:rsidR="005C7FF0" w:rsidRPr="005C7FF0" w:rsidRDefault="005C7FF0" w:rsidP="005C7FF0">
            <w:pPr>
              <w:widowControl w:val="0"/>
              <w:autoSpaceDE w:val="0"/>
              <w:autoSpaceDN w:val="0"/>
              <w:adjustRightInd w:val="0"/>
              <w:spacing w:after="0" w:line="240" w:lineRule="auto"/>
              <w:rPr>
                <w:rFonts w:ascii="Arial" w:eastAsia="Times New Roman" w:hAnsi="Arial" w:cs="Arial"/>
                <w:color w:val="000000"/>
                <w:lang w:eastAsia="en-GB"/>
              </w:rPr>
            </w:pPr>
          </w:p>
        </w:tc>
      </w:tr>
      <w:tr w:rsidR="005C7FF0" w:rsidRPr="005C7FF0" w:rsidTr="00C53C20">
        <w:trPr>
          <w:trHeight w:val="425"/>
        </w:trPr>
        <w:tc>
          <w:tcPr>
            <w:tcW w:w="5387" w:type="dxa"/>
            <w:gridSpan w:val="2"/>
            <w:tcBorders>
              <w:top w:val="nil"/>
              <w:left w:val="single" w:sz="4" w:space="0" w:color="auto"/>
              <w:bottom w:val="nil"/>
              <w:right w:val="nil"/>
            </w:tcBorders>
            <w:shd w:val="clear" w:color="auto" w:fill="auto"/>
            <w:vAlign w:val="center"/>
          </w:tcPr>
          <w:p w:rsidR="005C7FF0" w:rsidRPr="005C7FF0" w:rsidRDefault="005C7FF0" w:rsidP="005C7FF0">
            <w:pPr>
              <w:widowControl w:val="0"/>
              <w:autoSpaceDE w:val="0"/>
              <w:autoSpaceDN w:val="0"/>
              <w:adjustRightInd w:val="0"/>
              <w:spacing w:after="0" w:line="240" w:lineRule="auto"/>
              <w:rPr>
                <w:rFonts w:ascii="Arial" w:eastAsia="Times New Roman" w:hAnsi="Arial" w:cs="Arial"/>
                <w:color w:val="000000"/>
                <w:lang w:eastAsia="en-GB"/>
              </w:rPr>
            </w:pPr>
            <w:r w:rsidRPr="005C7FF0">
              <w:rPr>
                <w:rFonts w:ascii="Arial" w:eastAsia="Times New Roman" w:hAnsi="Arial" w:cs="Arial"/>
                <w:color w:val="000000"/>
                <w:lang w:eastAsia="en-GB"/>
              </w:rPr>
              <w:t>....................................................................................</w:t>
            </w:r>
          </w:p>
        </w:tc>
        <w:tc>
          <w:tcPr>
            <w:tcW w:w="4252" w:type="dxa"/>
            <w:tcBorders>
              <w:top w:val="nil"/>
              <w:left w:val="nil"/>
              <w:bottom w:val="nil"/>
              <w:right w:val="single" w:sz="4" w:space="0" w:color="auto"/>
            </w:tcBorders>
            <w:shd w:val="clear" w:color="auto" w:fill="auto"/>
            <w:vAlign w:val="center"/>
          </w:tcPr>
          <w:p w:rsidR="005C7FF0" w:rsidRPr="005C7FF0" w:rsidRDefault="005C7FF0" w:rsidP="005C7FF0">
            <w:pPr>
              <w:widowControl w:val="0"/>
              <w:autoSpaceDE w:val="0"/>
              <w:autoSpaceDN w:val="0"/>
              <w:adjustRightInd w:val="0"/>
              <w:spacing w:after="0" w:line="240" w:lineRule="auto"/>
              <w:rPr>
                <w:rFonts w:ascii="Arial" w:eastAsia="Times New Roman" w:hAnsi="Arial" w:cs="Arial"/>
                <w:color w:val="000000"/>
                <w:lang w:eastAsia="en-GB"/>
              </w:rPr>
            </w:pPr>
            <w:r w:rsidRPr="005C7FF0">
              <w:rPr>
                <w:rFonts w:ascii="Arial" w:eastAsia="Times New Roman" w:hAnsi="Arial" w:cs="Arial"/>
                <w:b/>
                <w:color w:val="000000"/>
                <w:lang w:eastAsia="en-GB"/>
              </w:rPr>
              <w:t>Telephone Number:</w:t>
            </w:r>
            <w:r w:rsidRPr="005C7FF0">
              <w:rPr>
                <w:rFonts w:ascii="Arial" w:eastAsia="Times New Roman" w:hAnsi="Arial" w:cs="Arial"/>
                <w:color w:val="000000"/>
                <w:lang w:eastAsia="en-GB"/>
              </w:rPr>
              <w:t>...............................</w:t>
            </w:r>
          </w:p>
        </w:tc>
      </w:tr>
      <w:tr w:rsidR="005C7FF0" w:rsidRPr="005C7FF0" w:rsidTr="00C53C20">
        <w:trPr>
          <w:trHeight w:val="425"/>
        </w:trPr>
        <w:tc>
          <w:tcPr>
            <w:tcW w:w="5387" w:type="dxa"/>
            <w:gridSpan w:val="2"/>
            <w:tcBorders>
              <w:top w:val="nil"/>
              <w:left w:val="single" w:sz="4" w:space="0" w:color="auto"/>
              <w:bottom w:val="single" w:sz="4" w:space="0" w:color="auto"/>
              <w:right w:val="nil"/>
            </w:tcBorders>
            <w:shd w:val="clear" w:color="auto" w:fill="auto"/>
            <w:vAlign w:val="center"/>
          </w:tcPr>
          <w:p w:rsidR="005C7FF0" w:rsidRPr="005C7FF0" w:rsidRDefault="005C7FF0" w:rsidP="005C7FF0">
            <w:pPr>
              <w:widowControl w:val="0"/>
              <w:autoSpaceDE w:val="0"/>
              <w:autoSpaceDN w:val="0"/>
              <w:adjustRightInd w:val="0"/>
              <w:spacing w:after="0" w:line="240" w:lineRule="auto"/>
              <w:rPr>
                <w:rFonts w:ascii="Arial" w:eastAsia="Times New Roman" w:hAnsi="Arial" w:cs="Arial"/>
                <w:color w:val="000000"/>
                <w:lang w:eastAsia="en-GB"/>
              </w:rPr>
            </w:pPr>
            <w:r w:rsidRPr="005C7FF0">
              <w:rPr>
                <w:rFonts w:ascii="Arial" w:eastAsia="Times New Roman" w:hAnsi="Arial" w:cs="Arial"/>
                <w:b/>
                <w:color w:val="000000"/>
                <w:lang w:eastAsia="en-GB"/>
              </w:rPr>
              <w:t>Post Code:</w:t>
            </w:r>
            <w:r w:rsidRPr="005C7FF0">
              <w:rPr>
                <w:rFonts w:ascii="Arial" w:eastAsia="Times New Roman" w:hAnsi="Arial" w:cs="Arial"/>
                <w:color w:val="000000"/>
                <w:lang w:eastAsia="en-GB"/>
              </w:rPr>
              <w:t xml:space="preserve"> ................................................................</w:t>
            </w:r>
          </w:p>
        </w:tc>
        <w:tc>
          <w:tcPr>
            <w:tcW w:w="4252" w:type="dxa"/>
            <w:tcBorders>
              <w:top w:val="nil"/>
              <w:left w:val="nil"/>
              <w:bottom w:val="single" w:sz="4" w:space="0" w:color="auto"/>
              <w:right w:val="single" w:sz="4" w:space="0" w:color="auto"/>
            </w:tcBorders>
            <w:shd w:val="clear" w:color="auto" w:fill="auto"/>
            <w:vAlign w:val="center"/>
          </w:tcPr>
          <w:p w:rsidR="005C7FF0" w:rsidRPr="005C7FF0" w:rsidRDefault="005C7FF0" w:rsidP="005C7FF0">
            <w:pPr>
              <w:widowControl w:val="0"/>
              <w:autoSpaceDE w:val="0"/>
              <w:autoSpaceDN w:val="0"/>
              <w:adjustRightInd w:val="0"/>
              <w:spacing w:after="0" w:line="240" w:lineRule="auto"/>
              <w:rPr>
                <w:rFonts w:ascii="Arial" w:eastAsia="Times New Roman" w:hAnsi="Arial" w:cs="Arial"/>
                <w:color w:val="000000"/>
                <w:lang w:eastAsia="en-GB"/>
              </w:rPr>
            </w:pPr>
          </w:p>
        </w:tc>
      </w:tr>
      <w:tr w:rsidR="005C7FF0" w:rsidRPr="005C7FF0" w:rsidTr="00C53C20">
        <w:trPr>
          <w:trHeight w:val="2544"/>
        </w:trPr>
        <w:tc>
          <w:tcPr>
            <w:tcW w:w="96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C7FF0" w:rsidRPr="005C7FF0" w:rsidRDefault="005C7FF0" w:rsidP="005C7FF0">
            <w:pPr>
              <w:widowControl w:val="0"/>
              <w:autoSpaceDE w:val="0"/>
              <w:autoSpaceDN w:val="0"/>
              <w:adjustRightInd w:val="0"/>
              <w:spacing w:after="0" w:line="240" w:lineRule="auto"/>
              <w:rPr>
                <w:rFonts w:ascii="Arial" w:eastAsia="Times New Roman" w:hAnsi="Arial" w:cs="Arial"/>
                <w:b/>
                <w:i/>
                <w:color w:val="000000"/>
                <w:lang w:eastAsia="en-GB"/>
              </w:rPr>
            </w:pPr>
            <w:r w:rsidRPr="005C7FF0">
              <w:rPr>
                <w:rFonts w:ascii="Arial" w:eastAsia="Times New Roman" w:hAnsi="Arial" w:cs="Arial"/>
                <w:b/>
                <w:i/>
                <w:color w:val="000000"/>
                <w:lang w:eastAsia="en-GB"/>
              </w:rPr>
              <w:t>Nomination has been explained to me by staff at my GP practice / community pharmacy / appliance contractor and I have also been shown the patient information leaflet that explains nomination.</w:t>
            </w:r>
          </w:p>
          <w:p w:rsidR="005C7FF0" w:rsidRPr="005C7FF0" w:rsidRDefault="005C7FF0" w:rsidP="005C7FF0">
            <w:pPr>
              <w:widowControl w:val="0"/>
              <w:autoSpaceDE w:val="0"/>
              <w:autoSpaceDN w:val="0"/>
              <w:adjustRightInd w:val="0"/>
              <w:spacing w:after="0" w:line="240" w:lineRule="auto"/>
              <w:rPr>
                <w:rFonts w:ascii="Arial" w:eastAsia="Times New Roman" w:hAnsi="Arial" w:cs="Arial"/>
                <w:color w:val="000000"/>
                <w:lang w:eastAsia="en-GB"/>
              </w:rPr>
            </w:pPr>
          </w:p>
          <w:p w:rsidR="005C7FF0" w:rsidRPr="005C7FF0" w:rsidRDefault="005C7FF0" w:rsidP="005C7FF0">
            <w:pPr>
              <w:widowControl w:val="0"/>
              <w:autoSpaceDE w:val="0"/>
              <w:autoSpaceDN w:val="0"/>
              <w:adjustRightInd w:val="0"/>
              <w:spacing w:after="0" w:line="240" w:lineRule="auto"/>
              <w:rPr>
                <w:rFonts w:ascii="Arial" w:eastAsia="Times New Roman" w:hAnsi="Arial" w:cs="Arial"/>
                <w:color w:val="000000"/>
                <w:lang w:eastAsia="en-GB"/>
              </w:rPr>
            </w:pPr>
            <w:r w:rsidRPr="005C7FF0">
              <w:rPr>
                <w:rFonts w:ascii="Arial" w:eastAsia="Times New Roman" w:hAnsi="Arial" w:cs="Arial"/>
                <w:color w:val="000000"/>
                <w:lang w:eastAsia="en-GB"/>
              </w:rPr>
              <w:t xml:space="preserve">I have read the leaflet ‘Patient information Sheet’ (published by </w:t>
            </w:r>
            <w:r w:rsidRPr="005C7FF0">
              <w:rPr>
                <w:rFonts w:ascii="Arial" w:eastAsia="Times New Roman" w:hAnsi="Arial" w:cs="Arial"/>
                <w:b/>
                <w:i/>
                <w:color w:val="000000"/>
                <w:lang w:eastAsia="en-GB"/>
              </w:rPr>
              <w:t>*</w:t>
            </w:r>
            <w:r w:rsidRPr="005C7FF0">
              <w:rPr>
                <w:rFonts w:ascii="Arial" w:eastAsia="Times New Roman" w:hAnsi="Arial" w:cs="Arial"/>
                <w:color w:val="000000"/>
                <w:lang w:eastAsia="en-GB"/>
              </w:rPr>
              <w:t xml:space="preserve">HSCIC) – explaining the Electronic Prescription Service nominations information for patients/careers, and understand what I have to do. </w:t>
            </w:r>
          </w:p>
          <w:p w:rsidR="005C7FF0" w:rsidRPr="005C7FF0" w:rsidRDefault="005C7FF0" w:rsidP="005C7FF0">
            <w:pPr>
              <w:widowControl w:val="0"/>
              <w:autoSpaceDE w:val="0"/>
              <w:autoSpaceDN w:val="0"/>
              <w:adjustRightInd w:val="0"/>
              <w:spacing w:after="0" w:line="240" w:lineRule="auto"/>
              <w:rPr>
                <w:rFonts w:ascii="Arial" w:eastAsia="Times New Roman" w:hAnsi="Arial" w:cs="Arial"/>
                <w:color w:val="000000"/>
                <w:lang w:eastAsia="en-GB"/>
              </w:rPr>
            </w:pPr>
            <w:r w:rsidRPr="005C7FF0">
              <w:rPr>
                <w:rFonts w:ascii="Arial" w:eastAsia="Times New Roman" w:hAnsi="Arial" w:cs="Arial"/>
                <w:color w:val="000000"/>
                <w:lang w:eastAsia="en-GB"/>
              </w:rPr>
              <w:t>I confirm that patient nomination has been explained to me and I understand what I am consenting to.</w:t>
            </w:r>
          </w:p>
          <w:p w:rsidR="005C7FF0" w:rsidRPr="005C7FF0" w:rsidRDefault="005C7FF0" w:rsidP="005C7FF0">
            <w:pPr>
              <w:widowControl w:val="0"/>
              <w:autoSpaceDE w:val="0"/>
              <w:autoSpaceDN w:val="0"/>
              <w:adjustRightInd w:val="0"/>
              <w:spacing w:after="0" w:line="240" w:lineRule="auto"/>
              <w:rPr>
                <w:rFonts w:ascii="Arial" w:eastAsia="Times New Roman" w:hAnsi="Arial" w:cs="Arial"/>
                <w:color w:val="000000"/>
                <w:lang w:eastAsia="en-GB"/>
              </w:rPr>
            </w:pPr>
            <w:r w:rsidRPr="005C7FF0">
              <w:rPr>
                <w:rFonts w:ascii="Arial" w:eastAsia="Times New Roman" w:hAnsi="Arial" w:cs="Arial"/>
                <w:color w:val="000000"/>
                <w:lang w:eastAsia="en-GB"/>
              </w:rPr>
              <w:t>I confirm that I have made my nomination of my own free will and have not been influenced or given a gift to select a particular nomination and that I can change my mind at a later date.</w:t>
            </w:r>
          </w:p>
          <w:p w:rsidR="005C7FF0" w:rsidRPr="005C7FF0" w:rsidRDefault="005C7FF0" w:rsidP="005C7FF0">
            <w:pPr>
              <w:widowControl w:val="0"/>
              <w:autoSpaceDE w:val="0"/>
              <w:autoSpaceDN w:val="0"/>
              <w:adjustRightInd w:val="0"/>
              <w:spacing w:after="0" w:line="240" w:lineRule="auto"/>
              <w:rPr>
                <w:rFonts w:ascii="Arial" w:eastAsia="Times New Roman" w:hAnsi="Arial" w:cs="Arial"/>
                <w:b/>
                <w:i/>
                <w:color w:val="000000"/>
                <w:lang w:eastAsia="en-GB"/>
              </w:rPr>
            </w:pPr>
            <w:r w:rsidRPr="005C7FF0">
              <w:rPr>
                <w:rFonts w:ascii="Arial" w:eastAsia="Times New Roman" w:hAnsi="Arial" w:cs="Arial"/>
                <w:b/>
                <w:i/>
                <w:color w:val="000000"/>
                <w:lang w:eastAsia="en-GB"/>
              </w:rPr>
              <w:t>*(available via www.hscic.gov.uk/epspatients)</w:t>
            </w:r>
          </w:p>
        </w:tc>
      </w:tr>
      <w:tr w:rsidR="005C7FF0" w:rsidRPr="005C7FF0" w:rsidTr="00C53C20">
        <w:trPr>
          <w:trHeight w:val="1016"/>
        </w:trPr>
        <w:tc>
          <w:tcPr>
            <w:tcW w:w="9639" w:type="dxa"/>
            <w:gridSpan w:val="3"/>
            <w:tcBorders>
              <w:top w:val="single" w:sz="4" w:space="0" w:color="auto"/>
              <w:left w:val="single" w:sz="4" w:space="0" w:color="auto"/>
              <w:bottom w:val="single" w:sz="4" w:space="0" w:color="auto"/>
              <w:right w:val="single" w:sz="4" w:space="0" w:color="auto"/>
            </w:tcBorders>
            <w:shd w:val="clear" w:color="auto" w:fill="auto"/>
          </w:tcPr>
          <w:p w:rsidR="005C7FF0" w:rsidRPr="005C7FF0" w:rsidRDefault="005C7FF0" w:rsidP="005C7FF0">
            <w:pPr>
              <w:tabs>
                <w:tab w:val="left" w:pos="4995"/>
              </w:tabs>
              <w:spacing w:after="0" w:line="240" w:lineRule="auto"/>
              <w:rPr>
                <w:rFonts w:ascii="Arial" w:eastAsia="Times New Roman" w:hAnsi="Arial" w:cs="Arial"/>
                <w:b/>
                <w:lang w:eastAsia="en-GB"/>
              </w:rPr>
            </w:pPr>
            <w:r w:rsidRPr="005C7FF0">
              <w:rPr>
                <w:rFonts w:ascii="Arial" w:eastAsia="Times New Roman" w:hAnsi="Arial" w:cs="Arial"/>
                <w:b/>
                <w:lang w:eastAsia="en-GB"/>
              </w:rPr>
              <w:t>Name &amp; Address of nominated dispenser (</w:t>
            </w:r>
            <w:r w:rsidRPr="005C7FF0">
              <w:rPr>
                <w:rFonts w:ascii="Arial" w:eastAsia="Times New Roman" w:hAnsi="Arial" w:cs="Arial"/>
                <w:b/>
                <w:i/>
                <w:lang w:eastAsia="en-GB"/>
              </w:rPr>
              <w:t>please print</w:t>
            </w:r>
            <w:r w:rsidRPr="005C7FF0">
              <w:rPr>
                <w:rFonts w:ascii="Arial" w:eastAsia="Times New Roman" w:hAnsi="Arial" w:cs="Arial"/>
                <w:b/>
                <w:lang w:eastAsia="en-GB"/>
              </w:rPr>
              <w:t>):</w:t>
            </w:r>
          </w:p>
        </w:tc>
      </w:tr>
      <w:tr w:rsidR="005C7FF0" w:rsidRPr="005C7FF0" w:rsidTr="00C53C20">
        <w:trPr>
          <w:trHeight w:val="318"/>
        </w:trPr>
        <w:tc>
          <w:tcPr>
            <w:tcW w:w="96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C7FF0" w:rsidRPr="005C7FF0" w:rsidRDefault="005C7FF0" w:rsidP="005C7FF0">
            <w:pPr>
              <w:widowControl w:val="0"/>
              <w:autoSpaceDE w:val="0"/>
              <w:autoSpaceDN w:val="0"/>
              <w:adjustRightInd w:val="0"/>
              <w:spacing w:after="0" w:line="240" w:lineRule="auto"/>
              <w:rPr>
                <w:rFonts w:ascii="Arial" w:eastAsia="Times New Roman" w:hAnsi="Arial" w:cs="Arial"/>
                <w:b/>
                <w:color w:val="000000"/>
                <w:lang w:eastAsia="en-GB"/>
              </w:rPr>
            </w:pPr>
            <w:r w:rsidRPr="005C7FF0">
              <w:rPr>
                <w:rFonts w:ascii="Arial" w:eastAsia="Times New Roman" w:hAnsi="Arial" w:cs="Arial"/>
                <w:b/>
                <w:color w:val="000000"/>
                <w:lang w:eastAsia="en-GB"/>
              </w:rPr>
              <w:t>Please cross out where appropriate:</w:t>
            </w:r>
          </w:p>
          <w:p w:rsidR="005C7FF0" w:rsidRPr="005C7FF0" w:rsidRDefault="005C7FF0" w:rsidP="005C7FF0">
            <w:pPr>
              <w:widowControl w:val="0"/>
              <w:autoSpaceDE w:val="0"/>
              <w:autoSpaceDN w:val="0"/>
              <w:adjustRightInd w:val="0"/>
              <w:spacing w:after="0" w:line="240" w:lineRule="auto"/>
              <w:rPr>
                <w:rFonts w:ascii="Arial" w:eastAsia="Times New Roman" w:hAnsi="Arial" w:cs="Arial"/>
                <w:b/>
                <w:color w:val="000000"/>
                <w:lang w:eastAsia="en-GB"/>
              </w:rPr>
            </w:pPr>
          </w:p>
          <w:p w:rsidR="005C7FF0" w:rsidRPr="005C7FF0" w:rsidRDefault="005C7FF0" w:rsidP="005C7FF0">
            <w:pPr>
              <w:widowControl w:val="0"/>
              <w:autoSpaceDE w:val="0"/>
              <w:autoSpaceDN w:val="0"/>
              <w:adjustRightInd w:val="0"/>
              <w:spacing w:after="0" w:line="240" w:lineRule="auto"/>
              <w:rPr>
                <w:rFonts w:ascii="Arial" w:eastAsia="Times New Roman" w:hAnsi="Arial" w:cs="Arial"/>
                <w:b/>
                <w:i/>
                <w:color w:val="000000"/>
                <w:lang w:eastAsia="en-GB"/>
              </w:rPr>
            </w:pPr>
            <w:r w:rsidRPr="005C7FF0">
              <w:rPr>
                <w:rFonts w:ascii="Arial" w:eastAsia="Times New Roman" w:hAnsi="Arial" w:cs="Arial"/>
                <w:b/>
                <w:i/>
                <w:color w:val="000000"/>
                <w:lang w:eastAsia="en-GB"/>
              </w:rPr>
              <w:t>I am the patient named above / carer of the patient named above.</w:t>
            </w:r>
          </w:p>
          <w:p w:rsidR="005C7FF0" w:rsidRPr="005C7FF0" w:rsidRDefault="005C7FF0" w:rsidP="005C7FF0">
            <w:pPr>
              <w:widowControl w:val="0"/>
              <w:autoSpaceDE w:val="0"/>
              <w:autoSpaceDN w:val="0"/>
              <w:adjustRightInd w:val="0"/>
              <w:spacing w:after="0" w:line="240" w:lineRule="auto"/>
              <w:rPr>
                <w:rFonts w:ascii="Arial" w:eastAsia="Times New Roman" w:hAnsi="Arial" w:cs="Arial"/>
                <w:b/>
                <w:color w:val="000000"/>
                <w:lang w:eastAsia="en-GB"/>
              </w:rPr>
            </w:pPr>
          </w:p>
          <w:p w:rsidR="005C7FF0" w:rsidRPr="005C7FF0" w:rsidRDefault="005C7FF0" w:rsidP="005C7FF0">
            <w:pPr>
              <w:widowControl w:val="0"/>
              <w:autoSpaceDE w:val="0"/>
              <w:autoSpaceDN w:val="0"/>
              <w:adjustRightInd w:val="0"/>
              <w:spacing w:after="0" w:line="240" w:lineRule="auto"/>
              <w:rPr>
                <w:rFonts w:ascii="Arial" w:eastAsia="Times New Roman" w:hAnsi="Arial" w:cs="Arial"/>
                <w:color w:val="000000"/>
                <w:lang w:eastAsia="en-GB"/>
              </w:rPr>
            </w:pPr>
            <w:r w:rsidRPr="005C7FF0">
              <w:rPr>
                <w:rFonts w:ascii="Arial" w:eastAsia="Times New Roman" w:hAnsi="Arial" w:cs="Arial"/>
                <w:b/>
                <w:color w:val="000000"/>
                <w:lang w:eastAsia="en-GB"/>
              </w:rPr>
              <w:t>Patient/Carer Name:</w:t>
            </w:r>
            <w:r w:rsidRPr="005C7FF0">
              <w:rPr>
                <w:rFonts w:ascii="Arial" w:eastAsia="Times New Roman" w:hAnsi="Arial" w:cs="Arial"/>
                <w:color w:val="000000"/>
                <w:lang w:eastAsia="en-GB"/>
              </w:rPr>
              <w:t>……………………………………………………………………………………</w:t>
            </w:r>
          </w:p>
          <w:p w:rsidR="005C7FF0" w:rsidRPr="005C7FF0" w:rsidRDefault="005C7FF0" w:rsidP="005C7FF0">
            <w:pPr>
              <w:widowControl w:val="0"/>
              <w:autoSpaceDE w:val="0"/>
              <w:autoSpaceDN w:val="0"/>
              <w:adjustRightInd w:val="0"/>
              <w:spacing w:after="0" w:line="240" w:lineRule="auto"/>
              <w:rPr>
                <w:rFonts w:ascii="Arial" w:eastAsia="Times New Roman" w:hAnsi="Arial" w:cs="Arial"/>
                <w:color w:val="000000"/>
                <w:lang w:eastAsia="en-GB"/>
              </w:rPr>
            </w:pPr>
          </w:p>
          <w:p w:rsidR="005C7FF0" w:rsidRPr="005C7FF0" w:rsidRDefault="005C7FF0" w:rsidP="005C7FF0">
            <w:pPr>
              <w:widowControl w:val="0"/>
              <w:autoSpaceDE w:val="0"/>
              <w:autoSpaceDN w:val="0"/>
              <w:adjustRightInd w:val="0"/>
              <w:spacing w:after="0" w:line="240" w:lineRule="auto"/>
              <w:rPr>
                <w:rFonts w:ascii="Arial" w:eastAsia="Times New Roman" w:hAnsi="Arial" w:cs="Arial"/>
                <w:color w:val="000000"/>
                <w:lang w:eastAsia="en-GB"/>
              </w:rPr>
            </w:pPr>
            <w:r w:rsidRPr="005C7FF0">
              <w:rPr>
                <w:rFonts w:ascii="Arial" w:eastAsia="Times New Roman" w:hAnsi="Arial" w:cs="Arial"/>
                <w:b/>
                <w:color w:val="000000"/>
                <w:lang w:eastAsia="en-GB"/>
              </w:rPr>
              <w:t>Signature:</w:t>
            </w:r>
            <w:r w:rsidRPr="005C7FF0">
              <w:rPr>
                <w:rFonts w:ascii="Arial" w:eastAsia="Times New Roman" w:hAnsi="Arial" w:cs="Arial"/>
                <w:color w:val="000000"/>
                <w:lang w:eastAsia="en-GB"/>
              </w:rPr>
              <w:t>………………………………………………………………………………………………..</w:t>
            </w:r>
          </w:p>
          <w:p w:rsidR="005C7FF0" w:rsidRPr="005C7FF0" w:rsidRDefault="005C7FF0" w:rsidP="005C7FF0">
            <w:pPr>
              <w:widowControl w:val="0"/>
              <w:autoSpaceDE w:val="0"/>
              <w:autoSpaceDN w:val="0"/>
              <w:adjustRightInd w:val="0"/>
              <w:spacing w:after="0" w:line="240" w:lineRule="auto"/>
              <w:rPr>
                <w:rFonts w:ascii="Arial" w:eastAsia="Times New Roman" w:hAnsi="Arial" w:cs="Arial"/>
                <w:color w:val="000000"/>
                <w:lang w:eastAsia="en-GB"/>
              </w:rPr>
            </w:pPr>
          </w:p>
          <w:p w:rsidR="005C7FF0" w:rsidRPr="005C7FF0" w:rsidRDefault="005C7FF0" w:rsidP="005C7FF0">
            <w:pPr>
              <w:widowControl w:val="0"/>
              <w:autoSpaceDE w:val="0"/>
              <w:autoSpaceDN w:val="0"/>
              <w:adjustRightInd w:val="0"/>
              <w:spacing w:after="0" w:line="240" w:lineRule="auto"/>
              <w:rPr>
                <w:rFonts w:ascii="Arial" w:eastAsia="Times New Roman" w:hAnsi="Arial" w:cs="Arial"/>
                <w:b/>
                <w:color w:val="000000"/>
                <w:lang w:eastAsia="en-GB"/>
              </w:rPr>
            </w:pPr>
            <w:r w:rsidRPr="005C7FF0">
              <w:rPr>
                <w:rFonts w:ascii="Arial" w:eastAsia="Times New Roman" w:hAnsi="Arial" w:cs="Arial"/>
                <w:b/>
                <w:color w:val="000000"/>
                <w:lang w:eastAsia="en-GB"/>
              </w:rPr>
              <w:t>Address (only if different from above):</w:t>
            </w:r>
          </w:p>
          <w:p w:rsidR="005C7FF0" w:rsidRPr="005C7FF0" w:rsidRDefault="005C7FF0" w:rsidP="005C7FF0">
            <w:pPr>
              <w:widowControl w:val="0"/>
              <w:autoSpaceDE w:val="0"/>
              <w:autoSpaceDN w:val="0"/>
              <w:adjustRightInd w:val="0"/>
              <w:spacing w:after="0" w:line="240" w:lineRule="auto"/>
              <w:rPr>
                <w:rFonts w:ascii="Arial" w:eastAsia="Times New Roman" w:hAnsi="Arial" w:cs="Arial"/>
                <w:color w:val="000000"/>
                <w:lang w:eastAsia="en-GB"/>
              </w:rPr>
            </w:pPr>
            <w:r w:rsidRPr="005C7FF0">
              <w:rPr>
                <w:rFonts w:ascii="Arial" w:eastAsia="Times New Roman" w:hAnsi="Arial" w:cs="Arial"/>
                <w:color w:val="000000"/>
                <w:lang w:eastAsia="en-GB"/>
              </w:rPr>
              <w:t>.......................................................................................................................................................</w:t>
            </w:r>
          </w:p>
          <w:p w:rsidR="005C7FF0" w:rsidRPr="005C7FF0" w:rsidRDefault="005C7FF0" w:rsidP="005C7FF0">
            <w:pPr>
              <w:widowControl w:val="0"/>
              <w:autoSpaceDE w:val="0"/>
              <w:autoSpaceDN w:val="0"/>
              <w:adjustRightInd w:val="0"/>
              <w:spacing w:after="0" w:line="240" w:lineRule="auto"/>
              <w:rPr>
                <w:rFonts w:ascii="Arial" w:eastAsia="Times New Roman" w:hAnsi="Arial" w:cs="Arial"/>
                <w:color w:val="000000"/>
                <w:lang w:eastAsia="en-GB"/>
              </w:rPr>
            </w:pPr>
          </w:p>
          <w:p w:rsidR="005C7FF0" w:rsidRPr="005C7FF0" w:rsidRDefault="005C7FF0" w:rsidP="005C7FF0">
            <w:pPr>
              <w:widowControl w:val="0"/>
              <w:autoSpaceDE w:val="0"/>
              <w:autoSpaceDN w:val="0"/>
              <w:adjustRightInd w:val="0"/>
              <w:spacing w:after="0" w:line="240" w:lineRule="auto"/>
              <w:rPr>
                <w:rFonts w:ascii="Arial" w:eastAsia="Times New Roman" w:hAnsi="Arial" w:cs="Arial"/>
                <w:color w:val="000000"/>
                <w:lang w:eastAsia="en-GB"/>
              </w:rPr>
            </w:pPr>
            <w:r w:rsidRPr="005C7FF0">
              <w:rPr>
                <w:rFonts w:ascii="Arial" w:eastAsia="Times New Roman" w:hAnsi="Arial" w:cs="Arial"/>
                <w:color w:val="000000"/>
                <w:lang w:eastAsia="en-GB"/>
              </w:rPr>
              <w:t>.......................................................................................................................................................</w:t>
            </w:r>
          </w:p>
          <w:p w:rsidR="005C7FF0" w:rsidRPr="005C7FF0" w:rsidRDefault="005C7FF0" w:rsidP="005C7FF0">
            <w:pPr>
              <w:widowControl w:val="0"/>
              <w:autoSpaceDE w:val="0"/>
              <w:autoSpaceDN w:val="0"/>
              <w:adjustRightInd w:val="0"/>
              <w:spacing w:after="0" w:line="240" w:lineRule="auto"/>
              <w:rPr>
                <w:rFonts w:ascii="Arial" w:eastAsia="Times New Roman" w:hAnsi="Arial" w:cs="Arial"/>
                <w:color w:val="000000"/>
                <w:lang w:eastAsia="en-GB"/>
              </w:rPr>
            </w:pPr>
          </w:p>
          <w:p w:rsidR="005C7FF0" w:rsidRPr="005C7FF0" w:rsidRDefault="005C7FF0" w:rsidP="005C7FF0">
            <w:pPr>
              <w:widowControl w:val="0"/>
              <w:autoSpaceDE w:val="0"/>
              <w:autoSpaceDN w:val="0"/>
              <w:adjustRightInd w:val="0"/>
              <w:spacing w:after="0" w:line="240" w:lineRule="auto"/>
              <w:rPr>
                <w:rFonts w:ascii="Arial" w:eastAsia="Times New Roman" w:hAnsi="Arial" w:cs="Arial"/>
                <w:color w:val="000000"/>
                <w:lang w:eastAsia="en-GB"/>
              </w:rPr>
            </w:pPr>
            <w:r w:rsidRPr="005C7FF0">
              <w:rPr>
                <w:rFonts w:ascii="Arial" w:eastAsia="Times New Roman" w:hAnsi="Arial" w:cs="Arial"/>
                <w:b/>
                <w:color w:val="000000"/>
                <w:lang w:eastAsia="en-GB"/>
              </w:rPr>
              <w:t>Date:</w:t>
            </w:r>
            <w:r w:rsidRPr="005C7FF0">
              <w:rPr>
                <w:rFonts w:ascii="Arial" w:eastAsia="Times New Roman" w:hAnsi="Arial" w:cs="Arial"/>
                <w:color w:val="000000"/>
                <w:lang w:eastAsia="en-GB"/>
              </w:rPr>
              <w:t>………………………………………………………………….……………………………………</w:t>
            </w:r>
          </w:p>
          <w:p w:rsidR="005C7FF0" w:rsidRPr="005C7FF0" w:rsidRDefault="005C7FF0" w:rsidP="005C7FF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color w:val="000000"/>
                <w:lang w:eastAsia="en-GB"/>
              </w:rPr>
            </w:pPr>
          </w:p>
          <w:p w:rsidR="005C7FF0" w:rsidRPr="005C7FF0" w:rsidRDefault="005C7FF0" w:rsidP="005C7FF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color w:val="000000"/>
                <w:lang w:eastAsia="en-GB"/>
              </w:rPr>
            </w:pPr>
            <w:r w:rsidRPr="005C7FF0">
              <w:rPr>
                <w:rFonts w:ascii="Arial" w:eastAsia="Times New Roman" w:hAnsi="Arial" w:cs="Arial"/>
                <w:b/>
                <w:color w:val="000000"/>
                <w:lang w:eastAsia="en-GB"/>
              </w:rPr>
              <w:t>Staff Name:</w:t>
            </w:r>
            <w:r w:rsidRPr="005C7FF0">
              <w:rPr>
                <w:rFonts w:ascii="Arial" w:eastAsia="Times New Roman" w:hAnsi="Arial" w:cs="Arial"/>
                <w:color w:val="000000"/>
                <w:lang w:eastAsia="en-GB"/>
              </w:rPr>
              <w:t xml:space="preserve"> ………………….…………….……………………………………………….…………….</w:t>
            </w:r>
          </w:p>
          <w:p w:rsidR="005C7FF0" w:rsidRPr="005C7FF0" w:rsidRDefault="005C7FF0" w:rsidP="005C7FF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color w:val="000000"/>
                <w:lang w:eastAsia="en-GB"/>
              </w:rPr>
            </w:pPr>
          </w:p>
          <w:p w:rsidR="005C7FF0" w:rsidRPr="005C7FF0" w:rsidRDefault="005C7FF0" w:rsidP="005C7FF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color w:val="000000"/>
                <w:lang w:eastAsia="en-GB"/>
              </w:rPr>
            </w:pPr>
            <w:r w:rsidRPr="005C7FF0">
              <w:rPr>
                <w:rFonts w:ascii="Arial" w:eastAsia="Times New Roman" w:hAnsi="Arial" w:cs="Arial"/>
                <w:b/>
                <w:color w:val="000000"/>
                <w:lang w:eastAsia="en-GB"/>
              </w:rPr>
              <w:t>Staff Signature:</w:t>
            </w:r>
            <w:r w:rsidRPr="005C7FF0">
              <w:rPr>
                <w:rFonts w:ascii="Arial" w:eastAsia="Times New Roman" w:hAnsi="Arial" w:cs="Arial"/>
                <w:color w:val="000000"/>
                <w:lang w:eastAsia="en-GB"/>
              </w:rPr>
              <w:t xml:space="preserve"> …………………………………………………………………………………………..</w:t>
            </w:r>
          </w:p>
        </w:tc>
      </w:tr>
    </w:tbl>
    <w:p w:rsidR="005C7FF0" w:rsidRPr="00103877" w:rsidRDefault="005C7FF0" w:rsidP="00F76A83">
      <w:pPr>
        <w:pStyle w:val="NoSpacing"/>
        <w:rPr>
          <w:rFonts w:ascii="Arial" w:hAnsi="Arial" w:cs="Arial"/>
          <w:b/>
        </w:rPr>
      </w:pPr>
    </w:p>
    <w:sectPr w:rsidR="005C7FF0" w:rsidRPr="00103877" w:rsidSect="005C7FF0">
      <w:pgSz w:w="11906" w:h="16838"/>
      <w:pgMar w:top="992" w:right="1276"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267" w:rsidRDefault="000B1267" w:rsidP="000B1267">
      <w:pPr>
        <w:spacing w:after="0" w:line="240" w:lineRule="auto"/>
      </w:pPr>
      <w:r>
        <w:separator/>
      </w:r>
    </w:p>
  </w:endnote>
  <w:endnote w:type="continuationSeparator" w:id="0">
    <w:p w:rsidR="000B1267" w:rsidRDefault="000B1267" w:rsidP="000B1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549480"/>
      <w:docPartObj>
        <w:docPartGallery w:val="Page Numbers (Bottom of Page)"/>
        <w:docPartUnique/>
      </w:docPartObj>
    </w:sdtPr>
    <w:sdtEndPr>
      <w:rPr>
        <w:noProof/>
      </w:rPr>
    </w:sdtEndPr>
    <w:sdtContent>
      <w:p w:rsidR="000B1267" w:rsidRDefault="000B1267">
        <w:pPr>
          <w:pStyle w:val="Footer"/>
          <w:jc w:val="center"/>
        </w:pPr>
        <w:r>
          <w:fldChar w:fldCharType="begin"/>
        </w:r>
        <w:r>
          <w:instrText xml:space="preserve"> PAGE   \* MERGEFORMAT </w:instrText>
        </w:r>
        <w:r>
          <w:fldChar w:fldCharType="separate"/>
        </w:r>
        <w:r w:rsidR="00132FAA">
          <w:rPr>
            <w:noProof/>
          </w:rPr>
          <w:t>1</w:t>
        </w:r>
        <w:r>
          <w:rPr>
            <w:noProof/>
          </w:rPr>
          <w:fldChar w:fldCharType="end"/>
        </w:r>
      </w:p>
    </w:sdtContent>
  </w:sdt>
  <w:p w:rsidR="000B1267" w:rsidRDefault="000B12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267" w:rsidRDefault="000B1267" w:rsidP="000B1267">
      <w:pPr>
        <w:spacing w:after="0" w:line="240" w:lineRule="auto"/>
      </w:pPr>
      <w:r>
        <w:separator/>
      </w:r>
    </w:p>
  </w:footnote>
  <w:footnote w:type="continuationSeparator" w:id="0">
    <w:p w:rsidR="000B1267" w:rsidRDefault="000B1267" w:rsidP="000B12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E24E5"/>
    <w:multiLevelType w:val="hybridMultilevel"/>
    <w:tmpl w:val="D6CA96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0792677"/>
    <w:multiLevelType w:val="hybridMultilevel"/>
    <w:tmpl w:val="8D9E79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63F1B72"/>
    <w:multiLevelType w:val="hybridMultilevel"/>
    <w:tmpl w:val="C11E4182"/>
    <w:lvl w:ilvl="0" w:tplc="800A77F8">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D3107DC"/>
    <w:multiLevelType w:val="hybridMultilevel"/>
    <w:tmpl w:val="C292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EAA"/>
    <w:rsid w:val="00016954"/>
    <w:rsid w:val="00057D69"/>
    <w:rsid w:val="000B1267"/>
    <w:rsid w:val="00103877"/>
    <w:rsid w:val="001316E3"/>
    <w:rsid w:val="00132FAA"/>
    <w:rsid w:val="001816D5"/>
    <w:rsid w:val="001B537E"/>
    <w:rsid w:val="001C305B"/>
    <w:rsid w:val="0023067F"/>
    <w:rsid w:val="00307D16"/>
    <w:rsid w:val="0032666D"/>
    <w:rsid w:val="00350264"/>
    <w:rsid w:val="003A10DE"/>
    <w:rsid w:val="0047138A"/>
    <w:rsid w:val="004B2747"/>
    <w:rsid w:val="004F010A"/>
    <w:rsid w:val="00533895"/>
    <w:rsid w:val="005C7FF0"/>
    <w:rsid w:val="005D145F"/>
    <w:rsid w:val="005D17DB"/>
    <w:rsid w:val="005E49E9"/>
    <w:rsid w:val="00687F4C"/>
    <w:rsid w:val="007C7989"/>
    <w:rsid w:val="00805800"/>
    <w:rsid w:val="00840960"/>
    <w:rsid w:val="008755FC"/>
    <w:rsid w:val="00940EF7"/>
    <w:rsid w:val="00987709"/>
    <w:rsid w:val="00A43CDB"/>
    <w:rsid w:val="00A869BC"/>
    <w:rsid w:val="00A87D25"/>
    <w:rsid w:val="00AE1391"/>
    <w:rsid w:val="00B45D53"/>
    <w:rsid w:val="00C44BE5"/>
    <w:rsid w:val="00C81C14"/>
    <w:rsid w:val="00CB16D8"/>
    <w:rsid w:val="00D6323E"/>
    <w:rsid w:val="00DE177B"/>
    <w:rsid w:val="00E60101"/>
    <w:rsid w:val="00ED7985"/>
    <w:rsid w:val="00EE7EAA"/>
    <w:rsid w:val="00F115E9"/>
    <w:rsid w:val="00F2241C"/>
    <w:rsid w:val="00F76A83"/>
    <w:rsid w:val="00F9343A"/>
    <w:rsid w:val="00F94BF7"/>
    <w:rsid w:val="00FD13CB"/>
    <w:rsid w:val="00FF6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0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10DE"/>
    <w:pPr>
      <w:ind w:left="720"/>
      <w:contextualSpacing/>
    </w:pPr>
  </w:style>
  <w:style w:type="character" w:styleId="Hyperlink">
    <w:name w:val="Hyperlink"/>
    <w:basedOn w:val="DefaultParagraphFont"/>
    <w:uiPriority w:val="99"/>
    <w:unhideWhenUsed/>
    <w:rsid w:val="003A10DE"/>
    <w:rPr>
      <w:color w:val="0000FF" w:themeColor="hyperlink"/>
      <w:u w:val="single"/>
    </w:rPr>
  </w:style>
  <w:style w:type="paragraph" w:styleId="BalloonText">
    <w:name w:val="Balloon Text"/>
    <w:basedOn w:val="Normal"/>
    <w:link w:val="BalloonTextChar"/>
    <w:uiPriority w:val="99"/>
    <w:semiHidden/>
    <w:unhideWhenUsed/>
    <w:rsid w:val="003A10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0DE"/>
    <w:rPr>
      <w:rFonts w:ascii="Tahoma" w:hAnsi="Tahoma" w:cs="Tahoma"/>
      <w:sz w:val="16"/>
      <w:szCs w:val="16"/>
    </w:rPr>
  </w:style>
  <w:style w:type="paragraph" w:customStyle="1" w:styleId="Default">
    <w:name w:val="Default"/>
    <w:rsid w:val="00687F4C"/>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B12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1267"/>
  </w:style>
  <w:style w:type="paragraph" w:styleId="Footer">
    <w:name w:val="footer"/>
    <w:basedOn w:val="Normal"/>
    <w:link w:val="FooterChar"/>
    <w:uiPriority w:val="99"/>
    <w:unhideWhenUsed/>
    <w:rsid w:val="000B12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1267"/>
  </w:style>
  <w:style w:type="character" w:styleId="CommentReference">
    <w:name w:val="annotation reference"/>
    <w:basedOn w:val="DefaultParagraphFont"/>
    <w:uiPriority w:val="99"/>
    <w:semiHidden/>
    <w:unhideWhenUsed/>
    <w:rsid w:val="00B45D53"/>
    <w:rPr>
      <w:sz w:val="16"/>
      <w:szCs w:val="16"/>
    </w:rPr>
  </w:style>
  <w:style w:type="paragraph" w:styleId="CommentText">
    <w:name w:val="annotation text"/>
    <w:basedOn w:val="Normal"/>
    <w:link w:val="CommentTextChar"/>
    <w:uiPriority w:val="99"/>
    <w:semiHidden/>
    <w:unhideWhenUsed/>
    <w:rsid w:val="00B45D53"/>
    <w:pPr>
      <w:spacing w:line="240" w:lineRule="auto"/>
    </w:pPr>
    <w:rPr>
      <w:sz w:val="20"/>
      <w:szCs w:val="20"/>
    </w:rPr>
  </w:style>
  <w:style w:type="character" w:customStyle="1" w:styleId="CommentTextChar">
    <w:name w:val="Comment Text Char"/>
    <w:basedOn w:val="DefaultParagraphFont"/>
    <w:link w:val="CommentText"/>
    <w:uiPriority w:val="99"/>
    <w:semiHidden/>
    <w:rsid w:val="00B45D53"/>
    <w:rPr>
      <w:sz w:val="20"/>
      <w:szCs w:val="20"/>
    </w:rPr>
  </w:style>
  <w:style w:type="paragraph" w:styleId="NoSpacing">
    <w:name w:val="No Spacing"/>
    <w:uiPriority w:val="1"/>
    <w:qFormat/>
    <w:rsid w:val="00F76A83"/>
    <w:pPr>
      <w:spacing w:after="0" w:line="240" w:lineRule="auto"/>
    </w:pPr>
  </w:style>
  <w:style w:type="table" w:styleId="TableGrid">
    <w:name w:val="Table Grid"/>
    <w:basedOn w:val="TableNormal"/>
    <w:uiPriority w:val="59"/>
    <w:rsid w:val="00103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0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10DE"/>
    <w:pPr>
      <w:ind w:left="720"/>
      <w:contextualSpacing/>
    </w:pPr>
  </w:style>
  <w:style w:type="character" w:styleId="Hyperlink">
    <w:name w:val="Hyperlink"/>
    <w:basedOn w:val="DefaultParagraphFont"/>
    <w:uiPriority w:val="99"/>
    <w:unhideWhenUsed/>
    <w:rsid w:val="003A10DE"/>
    <w:rPr>
      <w:color w:val="0000FF" w:themeColor="hyperlink"/>
      <w:u w:val="single"/>
    </w:rPr>
  </w:style>
  <w:style w:type="paragraph" w:styleId="BalloonText">
    <w:name w:val="Balloon Text"/>
    <w:basedOn w:val="Normal"/>
    <w:link w:val="BalloonTextChar"/>
    <w:uiPriority w:val="99"/>
    <w:semiHidden/>
    <w:unhideWhenUsed/>
    <w:rsid w:val="003A10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0DE"/>
    <w:rPr>
      <w:rFonts w:ascii="Tahoma" w:hAnsi="Tahoma" w:cs="Tahoma"/>
      <w:sz w:val="16"/>
      <w:szCs w:val="16"/>
    </w:rPr>
  </w:style>
  <w:style w:type="paragraph" w:customStyle="1" w:styleId="Default">
    <w:name w:val="Default"/>
    <w:rsid w:val="00687F4C"/>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B12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1267"/>
  </w:style>
  <w:style w:type="paragraph" w:styleId="Footer">
    <w:name w:val="footer"/>
    <w:basedOn w:val="Normal"/>
    <w:link w:val="FooterChar"/>
    <w:uiPriority w:val="99"/>
    <w:unhideWhenUsed/>
    <w:rsid w:val="000B12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1267"/>
  </w:style>
  <w:style w:type="character" w:styleId="CommentReference">
    <w:name w:val="annotation reference"/>
    <w:basedOn w:val="DefaultParagraphFont"/>
    <w:uiPriority w:val="99"/>
    <w:semiHidden/>
    <w:unhideWhenUsed/>
    <w:rsid w:val="00B45D53"/>
    <w:rPr>
      <w:sz w:val="16"/>
      <w:szCs w:val="16"/>
    </w:rPr>
  </w:style>
  <w:style w:type="paragraph" w:styleId="CommentText">
    <w:name w:val="annotation text"/>
    <w:basedOn w:val="Normal"/>
    <w:link w:val="CommentTextChar"/>
    <w:uiPriority w:val="99"/>
    <w:semiHidden/>
    <w:unhideWhenUsed/>
    <w:rsid w:val="00B45D53"/>
    <w:pPr>
      <w:spacing w:line="240" w:lineRule="auto"/>
    </w:pPr>
    <w:rPr>
      <w:sz w:val="20"/>
      <w:szCs w:val="20"/>
    </w:rPr>
  </w:style>
  <w:style w:type="character" w:customStyle="1" w:styleId="CommentTextChar">
    <w:name w:val="Comment Text Char"/>
    <w:basedOn w:val="DefaultParagraphFont"/>
    <w:link w:val="CommentText"/>
    <w:uiPriority w:val="99"/>
    <w:semiHidden/>
    <w:rsid w:val="00B45D53"/>
    <w:rPr>
      <w:sz w:val="20"/>
      <w:szCs w:val="20"/>
    </w:rPr>
  </w:style>
  <w:style w:type="paragraph" w:styleId="NoSpacing">
    <w:name w:val="No Spacing"/>
    <w:uiPriority w:val="1"/>
    <w:qFormat/>
    <w:rsid w:val="00F76A83"/>
    <w:pPr>
      <w:spacing w:after="0" w:line="240" w:lineRule="auto"/>
    </w:pPr>
  </w:style>
  <w:style w:type="table" w:styleId="TableGrid">
    <w:name w:val="Table Grid"/>
    <w:basedOn w:val="TableNormal"/>
    <w:uiPriority w:val="59"/>
    <w:rsid w:val="00103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GM.optometry-pharmacy@nhs.net" TargetMode="External"/><Relationship Id="rId18" Type="http://schemas.openxmlformats.org/officeDocument/2006/relationships/image" Target="media/image2.png"/><Relationship Id="rId26" Type="http://schemas.openxmlformats.org/officeDocument/2006/relationships/hyperlink" Target="mailto:saltraflpc@gmail.com" TargetMode="External"/><Relationship Id="rId3" Type="http://schemas.openxmlformats.org/officeDocument/2006/relationships/styles" Target="styles.xml"/><Relationship Id="rId21" Type="http://schemas.openxmlformats.org/officeDocument/2006/relationships/hyperlink" Target="mailto:bp@brucie.co.uk" TargetMode="External"/><Relationship Id="rId7" Type="http://schemas.openxmlformats.org/officeDocument/2006/relationships/footnotes" Target="footnotes.xml"/><Relationship Id="rId12" Type="http://schemas.openxmlformats.org/officeDocument/2006/relationships/hyperlink" Target="mailto:england.contactus@nhs.net" TargetMode="External"/><Relationship Id="rId17" Type="http://schemas.openxmlformats.org/officeDocument/2006/relationships/hyperlink" Target="https://portal2.national.ncrs.nhs.uk/prescriptionsadmin/" TargetMode="External"/><Relationship Id="rId25" Type="http://schemas.openxmlformats.org/officeDocument/2006/relationships/hyperlink" Target="mailto:claire@cpgm.org.uk" TargetMode="External"/><Relationship Id="rId2" Type="http://schemas.openxmlformats.org/officeDocument/2006/relationships/numbering" Target="numbering.xml"/><Relationship Id="rId16" Type="http://schemas.openxmlformats.org/officeDocument/2006/relationships/hyperlink" Target="https://portal2.national.ncrs.nhs.uk/prescriptionsadmin/" TargetMode="External"/><Relationship Id="rId20" Type="http://schemas.openxmlformats.org/officeDocument/2006/relationships/hyperlink" Target="mailto:enquiries@cpgm.org.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rtal2.national.ncrs.nhs.uk/prescriptionsadmin/" TargetMode="External"/><Relationship Id="rId24" Type="http://schemas.openxmlformats.org/officeDocument/2006/relationships/hyperlink" Target="mailto:GMHUB.BROTGLPC@nhs.net"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mailto:GMHUB.BROTGLPC@nhs.net" TargetMode="External"/><Relationship Id="rId28" Type="http://schemas.openxmlformats.org/officeDocument/2006/relationships/fontTable" Target="fontTable.xml"/><Relationship Id="rId10" Type="http://schemas.openxmlformats.org/officeDocument/2006/relationships/hyperlink" Target="mailto:AGM.optometry-pharmacy@nhs.net" TargetMode="External"/><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AGM.optometry-pharmacy@nhs.net" TargetMode="External"/><Relationship Id="rId22" Type="http://schemas.openxmlformats.org/officeDocument/2006/relationships/hyperlink" Target="mailto:louisegatley@btinternet.com" TargetMode="External"/><Relationship Id="rId27"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9CAE6-5117-414C-A907-8382AB055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1747</Words>
  <Characters>9959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Pina Renzulli</dc:creator>
  <cp:lastModifiedBy>Pina Renzulli</cp:lastModifiedBy>
  <cp:revision>2</cp:revision>
  <cp:lastPrinted>2014-07-22T09:21:00Z</cp:lastPrinted>
  <dcterms:created xsi:type="dcterms:W3CDTF">2015-01-19T15:59:00Z</dcterms:created>
  <dcterms:modified xsi:type="dcterms:W3CDTF">2015-01-19T15:59:00Z</dcterms:modified>
</cp:coreProperties>
</file>