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16602425" w:displacedByCustomXml="next"/>
    <w:sdt>
      <w:sdtPr>
        <w:id w:val="-1269699679"/>
        <w:docPartObj>
          <w:docPartGallery w:val="Cover Pages"/>
          <w:docPartUnique/>
        </w:docPartObj>
      </w:sdtPr>
      <w:sdtEndPr/>
      <w:sdtContent>
        <w:p w14:paraId="190A232F" w14:textId="77777777" w:rsidR="00705439" w:rsidRDefault="00747628" w:rsidP="00943AC9">
          <w:pPr>
            <w:spacing w:after="0" w:line="240" w:lineRule="auto"/>
            <w:jc w:val="center"/>
          </w:pPr>
          <w:r>
            <w:rPr>
              <w:noProof/>
              <w:lang w:eastAsia="en-GB"/>
            </w:rPr>
            <w:drawing>
              <wp:anchor distT="0" distB="0" distL="114300" distR="114300" simplePos="0" relativeHeight="251661312" behindDoc="0" locked="0" layoutInCell="1" allowOverlap="1" wp14:anchorId="6220C84B" wp14:editId="1EB0D6B1">
                <wp:simplePos x="0" y="0"/>
                <wp:positionH relativeFrom="margin">
                  <wp:align>right</wp:align>
                </wp:positionH>
                <wp:positionV relativeFrom="margin">
                  <wp:align>top</wp:align>
                </wp:positionV>
                <wp:extent cx="2108200" cy="1000125"/>
                <wp:effectExtent l="0" t="0" r="635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MH_Logo_A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8200" cy="1000125"/>
                        </a:xfrm>
                        <a:prstGeom prst="rect">
                          <a:avLst/>
                        </a:prstGeom>
                      </pic:spPr>
                    </pic:pic>
                  </a:graphicData>
                </a:graphic>
                <wp14:sizeRelH relativeFrom="margin">
                  <wp14:pctWidth>0</wp14:pctWidth>
                </wp14:sizeRelH>
                <wp14:sizeRelV relativeFrom="margin">
                  <wp14:pctHeight>0</wp14:pctHeight>
                </wp14:sizeRelV>
              </wp:anchor>
            </w:drawing>
          </w:r>
        </w:p>
        <w:p w14:paraId="34F472B4" w14:textId="77777777" w:rsidR="00705439" w:rsidRDefault="00705439" w:rsidP="00705439">
          <w:pPr>
            <w:spacing w:after="0" w:line="240" w:lineRule="auto"/>
            <w:jc w:val="center"/>
          </w:pPr>
        </w:p>
        <w:p w14:paraId="20E138D0" w14:textId="77777777" w:rsidR="00705439" w:rsidRDefault="00705439" w:rsidP="00705439">
          <w:pPr>
            <w:spacing w:after="0" w:line="240" w:lineRule="auto"/>
            <w:jc w:val="center"/>
          </w:pPr>
        </w:p>
        <w:p w14:paraId="7B4D39BB" w14:textId="77777777" w:rsidR="00705439" w:rsidRDefault="00705439" w:rsidP="00705439">
          <w:pPr>
            <w:tabs>
              <w:tab w:val="left" w:pos="2205"/>
            </w:tabs>
            <w:spacing w:after="0" w:line="240" w:lineRule="auto"/>
            <w:jc w:val="both"/>
          </w:pPr>
          <w:r>
            <w:t xml:space="preserve">  </w:t>
          </w:r>
        </w:p>
        <w:p w14:paraId="5CACC7A6" w14:textId="77777777" w:rsidR="00F54DF4" w:rsidRDefault="00F54DF4" w:rsidP="00705439">
          <w:pPr>
            <w:tabs>
              <w:tab w:val="left" w:pos="2205"/>
            </w:tabs>
            <w:spacing w:after="0" w:line="240" w:lineRule="auto"/>
          </w:pPr>
        </w:p>
        <w:p w14:paraId="6B7409F0" w14:textId="77777777" w:rsidR="00F54DF4" w:rsidRDefault="00F54DF4" w:rsidP="00705439">
          <w:pPr>
            <w:tabs>
              <w:tab w:val="left" w:pos="2205"/>
            </w:tabs>
            <w:spacing w:after="0" w:line="240" w:lineRule="auto"/>
          </w:pPr>
        </w:p>
        <w:p w14:paraId="5DAE25D6" w14:textId="77777777" w:rsidR="00705439" w:rsidRDefault="00747628" w:rsidP="00705439">
          <w:pPr>
            <w:tabs>
              <w:tab w:val="left" w:pos="2205"/>
            </w:tabs>
            <w:spacing w:after="0" w:line="240" w:lineRule="auto"/>
          </w:pPr>
          <w:r w:rsidRPr="00747628">
            <w:rPr>
              <w:noProof/>
              <w:lang w:eastAsia="en-GB"/>
            </w:rPr>
            <mc:AlternateContent>
              <mc:Choice Requires="wps">
                <w:drawing>
                  <wp:anchor distT="45720" distB="45720" distL="114300" distR="114300" simplePos="0" relativeHeight="251659264" behindDoc="0" locked="0" layoutInCell="1" allowOverlap="1" wp14:anchorId="0128F7EE" wp14:editId="1BBC1EB5">
                    <wp:simplePos x="0" y="0"/>
                    <wp:positionH relativeFrom="margin">
                      <wp:align>right</wp:align>
                    </wp:positionH>
                    <wp:positionV relativeFrom="paragraph">
                      <wp:posOffset>101600</wp:posOffset>
                    </wp:positionV>
                    <wp:extent cx="2360930" cy="1404620"/>
                    <wp:effectExtent l="0" t="0" r="8890" b="12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5BCB3E5" w14:textId="77777777" w:rsidR="00747628" w:rsidRDefault="00747628" w:rsidP="00747628">
                                <w:pPr>
                                  <w:pStyle w:val="Heading3"/>
                                  <w:jc w:val="right"/>
                                  <w:rPr>
                                    <w:color w:val="0072C6"/>
                                    <w:sz w:val="18"/>
                                  </w:rPr>
                                </w:pPr>
                                <w:r>
                                  <w:rPr>
                                    <w:color w:val="0072C6"/>
                                    <w:sz w:val="18"/>
                                  </w:rPr>
                                  <w:t>Specialist Services Network</w:t>
                                </w:r>
                              </w:p>
                              <w:p w14:paraId="534E30AE" w14:textId="77777777" w:rsidR="00747628" w:rsidRDefault="00747628" w:rsidP="00747628">
                                <w:pPr>
                                  <w:pStyle w:val="Heading3"/>
                                  <w:jc w:val="right"/>
                                  <w:rPr>
                                    <w:color w:val="0072C6"/>
                                    <w:sz w:val="18"/>
                                  </w:rPr>
                                </w:pPr>
                                <w:r>
                                  <w:rPr>
                                    <w:color w:val="0072C6"/>
                                    <w:sz w:val="18"/>
                                  </w:rPr>
                                  <w:t xml:space="preserve">Substance Misuse Service </w:t>
                                </w:r>
                              </w:p>
                              <w:p w14:paraId="79AE70E7" w14:textId="77777777" w:rsidR="00747628" w:rsidRDefault="00747628" w:rsidP="00747628">
                                <w:pPr>
                                  <w:spacing w:after="0" w:line="240" w:lineRule="auto"/>
                                  <w:jc w:val="right"/>
                                  <w:rPr>
                                    <w:rFonts w:ascii="Arial" w:hAnsi="Arial" w:cs="Arial"/>
                                    <w:sz w:val="18"/>
                                  </w:rPr>
                                </w:pPr>
                                <w:r>
                                  <w:rPr>
                                    <w:rFonts w:ascii="Arial" w:hAnsi="Arial" w:cs="Arial"/>
                                    <w:sz w:val="18"/>
                                  </w:rPr>
                                  <w:t>Chapman-Barker Unit</w:t>
                                </w:r>
                              </w:p>
                              <w:p w14:paraId="342E4B20" w14:textId="77777777" w:rsidR="00747628" w:rsidRDefault="00747628" w:rsidP="00747628">
                                <w:pPr>
                                  <w:spacing w:after="0" w:line="240" w:lineRule="auto"/>
                                  <w:jc w:val="right"/>
                                  <w:rPr>
                                    <w:rFonts w:ascii="Arial" w:hAnsi="Arial" w:cs="Arial"/>
                                    <w:sz w:val="18"/>
                                  </w:rPr>
                                </w:pPr>
                                <w:r>
                                  <w:rPr>
                                    <w:rFonts w:ascii="Arial" w:hAnsi="Arial" w:cs="Arial"/>
                                    <w:sz w:val="18"/>
                                  </w:rPr>
                                  <w:t>Bury New Road</w:t>
                                </w:r>
                              </w:p>
                              <w:p w14:paraId="6F04D22E" w14:textId="77777777" w:rsidR="00747628" w:rsidRDefault="00747628" w:rsidP="00747628">
                                <w:pPr>
                                  <w:spacing w:after="0" w:line="240" w:lineRule="auto"/>
                                  <w:jc w:val="right"/>
                                  <w:rPr>
                                    <w:rFonts w:ascii="Arial" w:hAnsi="Arial" w:cs="Arial"/>
                                    <w:sz w:val="18"/>
                                  </w:rPr>
                                </w:pPr>
                                <w:r>
                                  <w:rPr>
                                    <w:rFonts w:ascii="Arial" w:hAnsi="Arial" w:cs="Arial"/>
                                    <w:sz w:val="18"/>
                                  </w:rPr>
                                  <w:t>Prestwich</w:t>
                                </w:r>
                              </w:p>
                              <w:p w14:paraId="27001A76" w14:textId="77777777" w:rsidR="00747628" w:rsidRDefault="00747628" w:rsidP="00747628">
                                <w:pPr>
                                  <w:spacing w:after="0" w:line="240" w:lineRule="auto"/>
                                  <w:jc w:val="right"/>
                                  <w:rPr>
                                    <w:rFonts w:ascii="Arial" w:hAnsi="Arial" w:cs="Arial"/>
                                    <w:sz w:val="18"/>
                                  </w:rPr>
                                </w:pPr>
                                <w:r>
                                  <w:rPr>
                                    <w:rFonts w:ascii="Arial" w:hAnsi="Arial" w:cs="Arial"/>
                                    <w:sz w:val="18"/>
                                  </w:rPr>
                                  <w:t>Manchester</w:t>
                                </w:r>
                              </w:p>
                              <w:p w14:paraId="4A03DC23" w14:textId="77777777" w:rsidR="00747628" w:rsidRDefault="00747628" w:rsidP="00747628">
                                <w:pPr>
                                  <w:spacing w:after="0" w:line="240" w:lineRule="auto"/>
                                  <w:jc w:val="right"/>
                                  <w:rPr>
                                    <w:rFonts w:ascii="Arial" w:hAnsi="Arial" w:cs="Arial"/>
                                    <w:sz w:val="18"/>
                                  </w:rPr>
                                </w:pPr>
                                <w:r>
                                  <w:rPr>
                                    <w:rFonts w:ascii="Arial" w:hAnsi="Arial" w:cs="Arial"/>
                                    <w:sz w:val="18"/>
                                  </w:rPr>
                                  <w:t>M25 3BL</w:t>
                                </w:r>
                              </w:p>
                              <w:p w14:paraId="1120F832" w14:textId="77777777" w:rsidR="00747628" w:rsidRDefault="00747628" w:rsidP="00747628">
                                <w:pPr>
                                  <w:spacing w:after="0" w:line="240" w:lineRule="auto"/>
                                  <w:jc w:val="right"/>
                                  <w:rPr>
                                    <w:rFonts w:ascii="Arial" w:hAnsi="Arial" w:cs="Arial"/>
                                    <w:sz w:val="18"/>
                                  </w:rPr>
                                </w:pPr>
                              </w:p>
                              <w:p w14:paraId="38DE4299" w14:textId="77777777" w:rsidR="00747628" w:rsidRDefault="00747628" w:rsidP="00747628">
                                <w:pPr>
                                  <w:spacing w:after="0" w:line="240" w:lineRule="auto"/>
                                  <w:jc w:val="right"/>
                                  <w:rPr>
                                    <w:rFonts w:ascii="Arial" w:hAnsi="Arial" w:cs="Arial"/>
                                    <w:sz w:val="18"/>
                                  </w:rPr>
                                </w:pPr>
                                <w:r>
                                  <w:rPr>
                                    <w:rFonts w:ascii="Arial" w:hAnsi="Arial" w:cs="Arial"/>
                                    <w:sz w:val="18"/>
                                  </w:rPr>
                                  <w:t>Tel: 0161 358 2090</w:t>
                                </w:r>
                              </w:p>
                              <w:p w14:paraId="41ADB668" w14:textId="77777777" w:rsidR="00747628" w:rsidRDefault="00747628" w:rsidP="00747628">
                                <w:pPr>
                                  <w:spacing w:after="0" w:line="240" w:lineRule="auto"/>
                                  <w:jc w:val="right"/>
                                  <w:rPr>
                                    <w:rFonts w:ascii="Arial" w:hAnsi="Arial" w:cs="Arial"/>
                                    <w:sz w:val="18"/>
                                  </w:rPr>
                                </w:pPr>
                                <w:r>
                                  <w:rPr>
                                    <w:rFonts w:ascii="Arial" w:hAnsi="Arial" w:cs="Arial"/>
                                    <w:sz w:val="18"/>
                                  </w:rPr>
                                  <w:t>Fax: 0161 798 2826</w:t>
                                </w:r>
                              </w:p>
                              <w:p w14:paraId="403B90EB" w14:textId="77777777" w:rsidR="00747628" w:rsidRDefault="00747628" w:rsidP="00747628">
                                <w:pPr>
                                  <w:spacing w:after="0" w:line="240" w:lineRule="auto"/>
                                  <w:jc w:val="right"/>
                                  <w:rPr>
                                    <w:rFonts w:ascii="Arial" w:hAnsi="Arial" w:cs="Arial"/>
                                    <w:sz w:val="18"/>
                                    <w:szCs w:val="18"/>
                                  </w:rPr>
                                </w:pPr>
                                <w:r>
                                  <w:rPr>
                                    <w:rFonts w:ascii="Arial" w:hAnsi="Arial" w:cs="Arial"/>
                                    <w:sz w:val="18"/>
                                  </w:rPr>
                                  <w:t xml:space="preserve"> </w:t>
                                </w:r>
                              </w:p>
                              <w:p w14:paraId="483358BE" w14:textId="77777777" w:rsidR="00747628" w:rsidRDefault="00747628" w:rsidP="00747628">
                                <w:pPr>
                                  <w:jc w:val="right"/>
                                </w:pPr>
                                <w:r w:rsidRPr="00415D58">
                                  <w:rPr>
                                    <w:rFonts w:ascii="Arial" w:hAnsi="Arial" w:cs="Arial"/>
                                    <w:sz w:val="18"/>
                                    <w:szCs w:val="18"/>
                                  </w:rPr>
                                  <w:t xml:space="preserve">Web: </w:t>
                                </w:r>
                                <w:hyperlink r:id="rId8" w:history="1">
                                  <w:r w:rsidRPr="00415D58">
                                    <w:rPr>
                                      <w:rStyle w:val="Hyperlink"/>
                                      <w:rFonts w:ascii="Arial" w:hAnsi="Arial" w:cs="Arial"/>
                                      <w:sz w:val="18"/>
                                      <w:szCs w:val="18"/>
                                    </w:rPr>
                                    <w:t>www.gmmh.nhs.uk</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9C04665" id="_x0000_t202" coordsize="21600,21600" o:spt="202" path="m,l,21600r21600,l21600,xe">
                    <v:stroke joinstyle="miter"/>
                    <v:path gradientshapeok="t" o:connecttype="rect"/>
                  </v:shapetype>
                  <v:shape id="Text Box 2" o:spid="_x0000_s1026" type="#_x0000_t202" style="position:absolute;margin-left:134.7pt;margin-top:8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" stroked="f">
                    <v:textbox style="mso-fit-shape-to-text:t">
                      <w:txbxContent>
                        <w:p w:rsidR="00747628" w:rsidRDefault="00747628" w:rsidP="00747628">
                          <w:pPr>
                            <w:pStyle w:val="Heading3"/>
                            <w:jc w:val="right"/>
                            <w:rPr>
                              <w:color w:val="0072C6"/>
                              <w:sz w:val="18"/>
                            </w:rPr>
                          </w:pPr>
                          <w:r>
                            <w:rPr>
                              <w:color w:val="0072C6"/>
                              <w:sz w:val="18"/>
                            </w:rPr>
                            <w:t>Specialist Services Network</w:t>
                          </w:r>
                        </w:p>
                        <w:p w:rsidR="00747628" w:rsidRDefault="00747628" w:rsidP="00747628">
                          <w:pPr>
                            <w:pStyle w:val="Heading3"/>
                            <w:jc w:val="right"/>
                            <w:rPr>
                              <w:color w:val="0072C6"/>
                              <w:sz w:val="18"/>
                            </w:rPr>
                          </w:pPr>
                          <w:r>
                            <w:rPr>
                              <w:color w:val="0072C6"/>
                              <w:sz w:val="18"/>
                            </w:rPr>
                            <w:t xml:space="preserve">Substance Misuse Service </w:t>
                          </w:r>
                        </w:p>
                        <w:p w:rsidR="00747628" w:rsidRDefault="00747628" w:rsidP="00747628">
                          <w:pPr>
                            <w:spacing w:after="0" w:line="240" w:lineRule="auto"/>
                            <w:jc w:val="right"/>
                            <w:rPr>
                              <w:rFonts w:ascii="Arial" w:hAnsi="Arial" w:cs="Arial"/>
                              <w:sz w:val="18"/>
                            </w:rPr>
                          </w:pPr>
                          <w:r>
                            <w:rPr>
                              <w:rFonts w:ascii="Arial" w:hAnsi="Arial" w:cs="Arial"/>
                              <w:sz w:val="18"/>
                            </w:rPr>
                            <w:t>Chapman-Barker Unit</w:t>
                          </w:r>
                        </w:p>
                        <w:p w:rsidR="00747628" w:rsidRDefault="00747628" w:rsidP="00747628">
                          <w:pPr>
                            <w:spacing w:after="0" w:line="240" w:lineRule="auto"/>
                            <w:jc w:val="right"/>
                            <w:rPr>
                              <w:rFonts w:ascii="Arial" w:hAnsi="Arial" w:cs="Arial"/>
                              <w:sz w:val="18"/>
                            </w:rPr>
                          </w:pPr>
                          <w:r>
                            <w:rPr>
                              <w:rFonts w:ascii="Arial" w:hAnsi="Arial" w:cs="Arial"/>
                              <w:sz w:val="18"/>
                            </w:rPr>
                            <w:t>Bury New Road</w:t>
                          </w:r>
                        </w:p>
                        <w:p w:rsidR="00747628" w:rsidRDefault="00747628" w:rsidP="00747628">
                          <w:pPr>
                            <w:spacing w:after="0" w:line="240" w:lineRule="auto"/>
                            <w:jc w:val="right"/>
                            <w:rPr>
                              <w:rFonts w:ascii="Arial" w:hAnsi="Arial" w:cs="Arial"/>
                              <w:sz w:val="18"/>
                            </w:rPr>
                          </w:pPr>
                          <w:r>
                            <w:rPr>
                              <w:rFonts w:ascii="Arial" w:hAnsi="Arial" w:cs="Arial"/>
                              <w:sz w:val="18"/>
                            </w:rPr>
                            <w:t>Prestwich</w:t>
                          </w:r>
                        </w:p>
                        <w:p w:rsidR="00747628" w:rsidRDefault="00747628" w:rsidP="00747628">
                          <w:pPr>
                            <w:spacing w:after="0" w:line="240" w:lineRule="auto"/>
                            <w:jc w:val="right"/>
                            <w:rPr>
                              <w:rFonts w:ascii="Arial" w:hAnsi="Arial" w:cs="Arial"/>
                              <w:sz w:val="18"/>
                            </w:rPr>
                          </w:pPr>
                          <w:r>
                            <w:rPr>
                              <w:rFonts w:ascii="Arial" w:hAnsi="Arial" w:cs="Arial"/>
                              <w:sz w:val="18"/>
                            </w:rPr>
                            <w:t>Manchester</w:t>
                          </w:r>
                        </w:p>
                        <w:p w:rsidR="00747628" w:rsidRDefault="00747628" w:rsidP="00747628">
                          <w:pPr>
                            <w:spacing w:after="0" w:line="240" w:lineRule="auto"/>
                            <w:jc w:val="right"/>
                            <w:rPr>
                              <w:rFonts w:ascii="Arial" w:hAnsi="Arial" w:cs="Arial"/>
                              <w:sz w:val="18"/>
                            </w:rPr>
                          </w:pPr>
                          <w:r>
                            <w:rPr>
                              <w:rFonts w:ascii="Arial" w:hAnsi="Arial" w:cs="Arial"/>
                              <w:sz w:val="18"/>
                            </w:rPr>
                            <w:t>M25 3BL</w:t>
                          </w:r>
                        </w:p>
                        <w:p w:rsidR="00747628" w:rsidRDefault="00747628" w:rsidP="00747628">
                          <w:pPr>
                            <w:spacing w:after="0" w:line="240" w:lineRule="auto"/>
                            <w:jc w:val="right"/>
                            <w:rPr>
                              <w:rFonts w:ascii="Arial" w:hAnsi="Arial" w:cs="Arial"/>
                              <w:sz w:val="18"/>
                            </w:rPr>
                          </w:pPr>
                        </w:p>
                        <w:p w:rsidR="00747628" w:rsidRDefault="00747628" w:rsidP="00747628">
                          <w:pPr>
                            <w:spacing w:after="0" w:line="240" w:lineRule="auto"/>
                            <w:jc w:val="right"/>
                            <w:rPr>
                              <w:rFonts w:ascii="Arial" w:hAnsi="Arial" w:cs="Arial"/>
                              <w:sz w:val="18"/>
                            </w:rPr>
                          </w:pPr>
                          <w:r>
                            <w:rPr>
                              <w:rFonts w:ascii="Arial" w:hAnsi="Arial" w:cs="Arial"/>
                              <w:sz w:val="18"/>
                            </w:rPr>
                            <w:t>Tel: 0161 358 2090</w:t>
                          </w:r>
                        </w:p>
                        <w:p w:rsidR="00747628" w:rsidRDefault="00747628" w:rsidP="00747628">
                          <w:pPr>
                            <w:spacing w:after="0" w:line="240" w:lineRule="auto"/>
                            <w:jc w:val="right"/>
                            <w:rPr>
                              <w:rFonts w:ascii="Arial" w:hAnsi="Arial" w:cs="Arial"/>
                              <w:sz w:val="18"/>
                            </w:rPr>
                          </w:pPr>
                          <w:r>
                            <w:rPr>
                              <w:rFonts w:ascii="Arial" w:hAnsi="Arial" w:cs="Arial"/>
                              <w:sz w:val="18"/>
                            </w:rPr>
                            <w:t>Fax: 0161 798 2826</w:t>
                          </w:r>
                        </w:p>
                        <w:p w:rsidR="00747628" w:rsidRDefault="00747628" w:rsidP="00747628">
                          <w:pPr>
                            <w:spacing w:after="0" w:line="240" w:lineRule="auto"/>
                            <w:jc w:val="right"/>
                            <w:rPr>
                              <w:rFonts w:ascii="Arial" w:hAnsi="Arial" w:cs="Arial"/>
                              <w:sz w:val="18"/>
                              <w:szCs w:val="18"/>
                            </w:rPr>
                          </w:pPr>
                          <w:r>
                            <w:rPr>
                              <w:rFonts w:ascii="Arial" w:hAnsi="Arial" w:cs="Arial"/>
                              <w:sz w:val="18"/>
                            </w:rPr>
                            <w:t xml:space="preserve"> </w:t>
                          </w:r>
                        </w:p>
                        <w:p w:rsidR="00747628" w:rsidRDefault="00747628" w:rsidP="00747628">
                          <w:pPr>
                            <w:jc w:val="right"/>
                          </w:pPr>
                          <w:r w:rsidRPr="00415D58">
                            <w:rPr>
                              <w:rFonts w:ascii="Arial" w:hAnsi="Arial" w:cs="Arial"/>
                              <w:sz w:val="18"/>
                              <w:szCs w:val="18"/>
                            </w:rPr>
                            <w:t xml:space="preserve">Web: </w:t>
                          </w:r>
                          <w:hyperlink r:id="rId9" w:history="1">
                            <w:r w:rsidRPr="00415D58">
                              <w:rPr>
                                <w:rStyle w:val="Hyperlink"/>
                                <w:rFonts w:ascii="Arial" w:hAnsi="Arial" w:cs="Arial"/>
                                <w:sz w:val="18"/>
                                <w:szCs w:val="18"/>
                              </w:rPr>
                              <w:t>www.gmmh.nhs.uk</w:t>
                            </w:r>
                          </w:hyperlink>
                        </w:p>
                      </w:txbxContent>
                    </v:textbox>
                    <w10:wrap type="square" anchorx="margin"/>
                  </v:shape>
                </w:pict>
              </mc:Fallback>
            </mc:AlternateContent>
          </w:r>
        </w:p>
      </w:sdtContent>
    </w:sdt>
    <w:bookmarkEnd w:id="0"/>
    <w:p w14:paraId="7CEE6113" w14:textId="22874F1C" w:rsidR="00943AC9" w:rsidRPr="00762069" w:rsidRDefault="00762069" w:rsidP="00943AC9">
      <w:pPr>
        <w:rPr>
          <w:rFonts w:cstheme="minorHAnsi"/>
          <w:szCs w:val="24"/>
        </w:rPr>
      </w:pPr>
      <w:r w:rsidRPr="00762069">
        <w:rPr>
          <w:rFonts w:cstheme="minorHAnsi"/>
          <w:szCs w:val="24"/>
        </w:rPr>
        <w:t>Date</w:t>
      </w:r>
      <w:r w:rsidR="00E87EB8">
        <w:rPr>
          <w:rFonts w:cstheme="minorHAnsi"/>
          <w:szCs w:val="24"/>
        </w:rPr>
        <w:t xml:space="preserve"> 20</w:t>
      </w:r>
      <w:r w:rsidR="00E87EB8" w:rsidRPr="00E87EB8">
        <w:rPr>
          <w:rFonts w:cstheme="minorHAnsi"/>
          <w:szCs w:val="24"/>
          <w:vertAlign w:val="superscript"/>
        </w:rPr>
        <w:t>th</w:t>
      </w:r>
      <w:r w:rsidR="00E87EB8">
        <w:rPr>
          <w:rFonts w:cstheme="minorHAnsi"/>
          <w:szCs w:val="24"/>
        </w:rPr>
        <w:t xml:space="preserve"> October 2020</w:t>
      </w:r>
    </w:p>
    <w:p w14:paraId="600F0A0A" w14:textId="77777777" w:rsidR="00762069" w:rsidRDefault="00762069" w:rsidP="00943AC9">
      <w:pPr>
        <w:rPr>
          <w:rFonts w:ascii="Arial" w:hAnsi="Arial" w:cs="Arial"/>
          <w:sz w:val="24"/>
          <w:szCs w:val="24"/>
        </w:rPr>
      </w:pPr>
    </w:p>
    <w:p w14:paraId="3C011074" w14:textId="77777777" w:rsidR="00762069" w:rsidRDefault="00762069" w:rsidP="00943AC9">
      <w:pPr>
        <w:rPr>
          <w:rFonts w:ascii="Arial" w:hAnsi="Arial" w:cs="Arial"/>
          <w:sz w:val="24"/>
          <w:szCs w:val="24"/>
        </w:rPr>
      </w:pPr>
    </w:p>
    <w:p w14:paraId="0FE0FE6C" w14:textId="77777777" w:rsidR="00762069" w:rsidRDefault="00762069" w:rsidP="00943AC9">
      <w:pPr>
        <w:rPr>
          <w:rFonts w:ascii="Arial" w:hAnsi="Arial" w:cs="Arial"/>
          <w:sz w:val="24"/>
          <w:szCs w:val="24"/>
        </w:rPr>
      </w:pPr>
    </w:p>
    <w:p w14:paraId="458D2543" w14:textId="77777777" w:rsidR="00762069" w:rsidRDefault="00762069" w:rsidP="00943AC9">
      <w:pPr>
        <w:rPr>
          <w:rFonts w:ascii="Arial" w:hAnsi="Arial" w:cs="Arial"/>
          <w:sz w:val="24"/>
          <w:szCs w:val="24"/>
        </w:rPr>
      </w:pPr>
    </w:p>
    <w:p w14:paraId="52DB65BD" w14:textId="77777777" w:rsidR="00762069" w:rsidRPr="00762069" w:rsidRDefault="00762069" w:rsidP="00762069">
      <w:pPr>
        <w:spacing w:after="0" w:line="240" w:lineRule="auto"/>
        <w:rPr>
          <w:rFonts w:cstheme="minorHAnsi"/>
          <w:szCs w:val="21"/>
        </w:rPr>
      </w:pPr>
      <w:r w:rsidRPr="00762069">
        <w:rPr>
          <w:rFonts w:cstheme="minorHAnsi"/>
          <w:szCs w:val="21"/>
        </w:rPr>
        <w:t>Dear colleague</w:t>
      </w:r>
    </w:p>
    <w:p w14:paraId="45DADACD" w14:textId="77777777" w:rsidR="00762069" w:rsidRPr="00762069" w:rsidRDefault="00762069" w:rsidP="00762069">
      <w:pPr>
        <w:spacing w:after="0" w:line="240" w:lineRule="auto"/>
        <w:rPr>
          <w:rFonts w:cstheme="minorHAnsi"/>
          <w:szCs w:val="21"/>
        </w:rPr>
      </w:pPr>
    </w:p>
    <w:p w14:paraId="7808CDD3" w14:textId="77777777" w:rsidR="00762069" w:rsidRPr="00762069" w:rsidRDefault="00762069" w:rsidP="00762069">
      <w:pPr>
        <w:spacing w:after="0" w:line="240" w:lineRule="auto"/>
        <w:rPr>
          <w:rFonts w:cstheme="minorHAnsi"/>
          <w:szCs w:val="21"/>
        </w:rPr>
      </w:pPr>
      <w:r w:rsidRPr="00762069">
        <w:rPr>
          <w:rFonts w:cstheme="minorHAnsi"/>
          <w:szCs w:val="21"/>
        </w:rPr>
        <w:t>I am writing to confirm the ongoing arrangements regarding payments for supervised consumption across community pharmacies delivering interventions on behalf of Greater Manchester Mental Health NHS Foundation Trust.</w:t>
      </w:r>
    </w:p>
    <w:p w14:paraId="04CD1250" w14:textId="77777777" w:rsidR="00762069" w:rsidRPr="00762069" w:rsidRDefault="00762069" w:rsidP="00762069">
      <w:pPr>
        <w:spacing w:after="0" w:line="240" w:lineRule="auto"/>
        <w:rPr>
          <w:rFonts w:cstheme="minorHAnsi"/>
          <w:szCs w:val="21"/>
        </w:rPr>
      </w:pPr>
    </w:p>
    <w:p w14:paraId="4A4447E0" w14:textId="5685BDAC" w:rsidR="00762069" w:rsidRPr="00762069" w:rsidRDefault="00762069" w:rsidP="00762069">
      <w:pPr>
        <w:spacing w:after="0" w:line="240" w:lineRule="auto"/>
        <w:rPr>
          <w:rFonts w:cstheme="minorHAnsi"/>
          <w:szCs w:val="21"/>
        </w:rPr>
      </w:pPr>
      <w:r w:rsidRPr="00762069">
        <w:rPr>
          <w:rFonts w:cstheme="minorHAnsi"/>
          <w:szCs w:val="21"/>
        </w:rPr>
        <w:t>Due to the Covid-19 lockdown and the disruption on service delivery, the Trust made arrangements to continue to pay invoices based on 2020 month 9 activity, this mirror</w:t>
      </w:r>
      <w:r w:rsidR="00E87EB8">
        <w:rPr>
          <w:rFonts w:cstheme="minorHAnsi"/>
          <w:szCs w:val="21"/>
        </w:rPr>
        <w:t>ed</w:t>
      </w:r>
      <w:r w:rsidRPr="00762069">
        <w:rPr>
          <w:rFonts w:cstheme="minorHAnsi"/>
          <w:szCs w:val="21"/>
        </w:rPr>
        <w:t xml:space="preserve"> invoicing arrangements put in place via NHS England and NHS Improvement to NHS provider organisations</w:t>
      </w:r>
      <w:r w:rsidR="00E87EB8">
        <w:rPr>
          <w:rFonts w:cstheme="minorHAnsi"/>
          <w:szCs w:val="21"/>
        </w:rPr>
        <w:t xml:space="preserve"> in April 2020</w:t>
      </w:r>
      <w:r w:rsidRPr="00762069">
        <w:rPr>
          <w:rFonts w:cstheme="minorHAnsi"/>
          <w:szCs w:val="21"/>
        </w:rPr>
        <w:t>.</w:t>
      </w:r>
    </w:p>
    <w:p w14:paraId="38863AC9" w14:textId="77777777" w:rsidR="00762069" w:rsidRPr="00762069" w:rsidRDefault="00762069" w:rsidP="00762069">
      <w:pPr>
        <w:spacing w:after="0" w:line="240" w:lineRule="auto"/>
        <w:rPr>
          <w:rFonts w:cstheme="minorHAnsi"/>
          <w:szCs w:val="21"/>
        </w:rPr>
      </w:pPr>
    </w:p>
    <w:p w14:paraId="522349ED" w14:textId="3BA658F1" w:rsidR="00EE6961" w:rsidRDefault="00762069" w:rsidP="00EE6961">
      <w:pPr>
        <w:spacing w:after="0" w:line="240" w:lineRule="auto"/>
      </w:pPr>
      <w:r w:rsidRPr="00762069">
        <w:rPr>
          <w:rFonts w:cstheme="minorHAnsi"/>
          <w:szCs w:val="21"/>
        </w:rPr>
        <w:t>These arrangements have now been adjusted</w:t>
      </w:r>
      <w:r w:rsidR="00E87EB8">
        <w:rPr>
          <w:rFonts w:cstheme="minorHAnsi"/>
          <w:szCs w:val="21"/>
        </w:rPr>
        <w:t xml:space="preserve"> by </w:t>
      </w:r>
      <w:proofErr w:type="spellStart"/>
      <w:proofErr w:type="gramStart"/>
      <w:r w:rsidR="00E87EB8">
        <w:rPr>
          <w:rFonts w:cstheme="minorHAnsi"/>
          <w:szCs w:val="21"/>
        </w:rPr>
        <w:t>NHSE</w:t>
      </w:r>
      <w:proofErr w:type="spellEnd"/>
      <w:r w:rsidR="00E87EB8">
        <w:rPr>
          <w:rFonts w:cstheme="minorHAnsi"/>
          <w:szCs w:val="21"/>
        </w:rPr>
        <w:t>/I</w:t>
      </w:r>
      <w:proofErr w:type="gramEnd"/>
      <w:r w:rsidRPr="00762069">
        <w:rPr>
          <w:rFonts w:cstheme="minorHAnsi"/>
          <w:szCs w:val="21"/>
        </w:rPr>
        <w:t xml:space="preserve">, meaning full billing </w:t>
      </w:r>
      <w:r w:rsidR="00E87EB8">
        <w:rPr>
          <w:rFonts w:cstheme="minorHAnsi"/>
          <w:szCs w:val="21"/>
        </w:rPr>
        <w:t xml:space="preserve">has </w:t>
      </w:r>
      <w:r w:rsidRPr="00762069">
        <w:rPr>
          <w:rFonts w:cstheme="minorHAnsi"/>
          <w:szCs w:val="21"/>
        </w:rPr>
        <w:t>resum</w:t>
      </w:r>
      <w:r w:rsidR="00E87EB8">
        <w:rPr>
          <w:rFonts w:cstheme="minorHAnsi"/>
          <w:szCs w:val="21"/>
        </w:rPr>
        <w:t>ed</w:t>
      </w:r>
      <w:r w:rsidRPr="00762069">
        <w:rPr>
          <w:rFonts w:cstheme="minorHAnsi"/>
          <w:szCs w:val="21"/>
        </w:rPr>
        <w:t xml:space="preserve"> from month 7, based on actual activity. Please accept this communication as notice to commence submitting invoices for actual transactions for supervision of opiate substitution therapy from </w:t>
      </w:r>
      <w:r w:rsidRPr="00762069">
        <w:rPr>
          <w:rFonts w:cstheme="minorHAnsi"/>
          <w:b/>
          <w:bCs/>
          <w:szCs w:val="21"/>
          <w:u w:val="single"/>
        </w:rPr>
        <w:t>1</w:t>
      </w:r>
      <w:r w:rsidRPr="00762069">
        <w:rPr>
          <w:rFonts w:cstheme="minorHAnsi"/>
          <w:b/>
          <w:bCs/>
          <w:szCs w:val="21"/>
          <w:u w:val="single"/>
          <w:vertAlign w:val="superscript"/>
        </w:rPr>
        <w:t>st</w:t>
      </w:r>
      <w:r w:rsidRPr="00762069">
        <w:rPr>
          <w:rFonts w:cstheme="minorHAnsi"/>
          <w:b/>
          <w:bCs/>
          <w:szCs w:val="21"/>
          <w:u w:val="single"/>
        </w:rPr>
        <w:t xml:space="preserve"> November 2020</w:t>
      </w:r>
      <w:r w:rsidRPr="00762069">
        <w:rPr>
          <w:rFonts w:cstheme="minorHAnsi"/>
          <w:szCs w:val="21"/>
        </w:rPr>
        <w:t xml:space="preserve">. Payments will </w:t>
      </w:r>
      <w:r w:rsidR="00E87EB8">
        <w:rPr>
          <w:rFonts w:cstheme="minorHAnsi"/>
          <w:szCs w:val="21"/>
        </w:rPr>
        <w:t xml:space="preserve">then </w:t>
      </w:r>
      <w:r w:rsidRPr="00762069">
        <w:rPr>
          <w:rFonts w:cstheme="minorHAnsi"/>
          <w:szCs w:val="21"/>
        </w:rPr>
        <w:t>be made on actual activity, following the submission of invoices.</w:t>
      </w:r>
      <w:r w:rsidR="00EE6961">
        <w:rPr>
          <w:rFonts w:cstheme="minorHAnsi"/>
          <w:szCs w:val="21"/>
        </w:rPr>
        <w:t xml:space="preserve"> </w:t>
      </w:r>
      <w:r w:rsidR="00EE6961">
        <w:t>We would be grateful if you could communicate this to your members via the Pharm-outcomes system.</w:t>
      </w:r>
    </w:p>
    <w:p w14:paraId="77AEDB02" w14:textId="77777777" w:rsidR="00EE6961" w:rsidRPr="00EE6961" w:rsidRDefault="00EE6961" w:rsidP="00EE6961">
      <w:pPr>
        <w:spacing w:after="0" w:line="240" w:lineRule="auto"/>
        <w:rPr>
          <w:rFonts w:cstheme="minorHAnsi"/>
          <w:szCs w:val="21"/>
        </w:rPr>
      </w:pPr>
    </w:p>
    <w:p w14:paraId="57AB5F0B" w14:textId="4D10F7F9" w:rsidR="00762069" w:rsidRPr="00762069" w:rsidRDefault="00762069" w:rsidP="00762069">
      <w:pPr>
        <w:spacing w:after="0" w:line="240" w:lineRule="auto"/>
        <w:rPr>
          <w:rFonts w:cstheme="minorHAnsi"/>
          <w:szCs w:val="21"/>
        </w:rPr>
      </w:pPr>
      <w:r w:rsidRPr="00762069">
        <w:rPr>
          <w:rFonts w:cstheme="minorHAnsi"/>
          <w:szCs w:val="21"/>
        </w:rPr>
        <w:t>It is acknowledged this will result in reduction</w:t>
      </w:r>
      <w:r w:rsidR="00E87EB8">
        <w:rPr>
          <w:rFonts w:cstheme="minorHAnsi"/>
          <w:szCs w:val="21"/>
        </w:rPr>
        <w:t>s</w:t>
      </w:r>
      <w:r w:rsidRPr="00762069">
        <w:rPr>
          <w:rFonts w:cstheme="minorHAnsi"/>
          <w:szCs w:val="21"/>
        </w:rPr>
        <w:t xml:space="preserve"> in payments across community pharmacies, due to service delivery changing significantly during these unprecedented times. Full clinical reviews have been completed and decisions to remove or retain service users on supervision are based on ongoing associated risks.</w:t>
      </w:r>
    </w:p>
    <w:p w14:paraId="646A041B" w14:textId="77777777" w:rsidR="00762069" w:rsidRPr="00762069" w:rsidRDefault="00762069" w:rsidP="00762069">
      <w:pPr>
        <w:spacing w:after="0" w:line="240" w:lineRule="auto"/>
        <w:rPr>
          <w:rFonts w:cstheme="minorHAnsi"/>
          <w:szCs w:val="21"/>
        </w:rPr>
      </w:pPr>
    </w:p>
    <w:p w14:paraId="71CE64B5" w14:textId="77777777" w:rsidR="00EE6961" w:rsidRDefault="00762069" w:rsidP="00EE6961">
      <w:r w:rsidRPr="00762069">
        <w:rPr>
          <w:rFonts w:cstheme="minorHAnsi"/>
          <w:szCs w:val="21"/>
        </w:rPr>
        <w:t xml:space="preserve">GMMH remain committed to working collaboratively with community pharmacy colleagues to ensure safe services are delivered to our patient population, this will be locally focussed across Achieve Bolton, Salford, </w:t>
      </w:r>
      <w:proofErr w:type="gramStart"/>
      <w:r w:rsidRPr="00762069">
        <w:rPr>
          <w:rFonts w:cstheme="minorHAnsi"/>
          <w:szCs w:val="21"/>
        </w:rPr>
        <w:t>Trafford</w:t>
      </w:r>
      <w:proofErr w:type="gramEnd"/>
      <w:r w:rsidRPr="00762069">
        <w:rPr>
          <w:rFonts w:cstheme="minorHAnsi"/>
          <w:szCs w:val="21"/>
        </w:rPr>
        <w:t xml:space="preserve"> and Unity Cumbria, involving Achieve and Unity locality managers.</w:t>
      </w:r>
      <w:r w:rsidR="00EE6961">
        <w:rPr>
          <w:rFonts w:cstheme="minorHAnsi"/>
          <w:szCs w:val="21"/>
        </w:rPr>
        <w:t xml:space="preserve"> </w:t>
      </w:r>
      <w:r w:rsidR="00EE6961">
        <w:t>If you have any comments or queries, please do not hesitate to contact your local Service Manager, in the first instance.</w:t>
      </w:r>
    </w:p>
    <w:p w14:paraId="15FA5550" w14:textId="77777777" w:rsidR="00EE6961" w:rsidRDefault="00EE6961" w:rsidP="00EE6961">
      <w:r>
        <w:t>Jonathan Miller – Achieve Bolton, Salford &amp; Trafford</w:t>
      </w:r>
    </w:p>
    <w:p w14:paraId="3FA7A4B8" w14:textId="77777777" w:rsidR="00EE6961" w:rsidRDefault="00EE6961" w:rsidP="00EE6961">
      <w:r>
        <w:t>Cathy Lovatt – Unity, Cumbria</w:t>
      </w:r>
    </w:p>
    <w:p w14:paraId="34E9CD3A" w14:textId="0A14C42E" w:rsidR="00762069" w:rsidRDefault="00762069" w:rsidP="00762069">
      <w:pPr>
        <w:spacing w:after="0" w:line="240" w:lineRule="auto"/>
        <w:rPr>
          <w:rFonts w:cstheme="minorHAnsi"/>
          <w:szCs w:val="21"/>
        </w:rPr>
      </w:pPr>
      <w:r w:rsidRPr="00762069">
        <w:rPr>
          <w:rFonts w:cstheme="minorHAnsi"/>
          <w:szCs w:val="21"/>
        </w:rPr>
        <w:t>Yours sincerely</w:t>
      </w:r>
    </w:p>
    <w:p w14:paraId="59B6D447" w14:textId="77777777" w:rsidR="00EE6961" w:rsidRPr="00762069" w:rsidRDefault="00EE6961" w:rsidP="00762069">
      <w:pPr>
        <w:spacing w:after="0" w:line="240" w:lineRule="auto"/>
        <w:rPr>
          <w:rFonts w:cstheme="minorHAnsi"/>
          <w:szCs w:val="21"/>
        </w:rPr>
      </w:pPr>
    </w:p>
    <w:p w14:paraId="087306AF" w14:textId="0CC51840" w:rsidR="00762069" w:rsidRPr="00762069" w:rsidRDefault="00EE6961" w:rsidP="00762069">
      <w:pPr>
        <w:spacing w:after="0" w:line="240" w:lineRule="auto"/>
        <w:rPr>
          <w:rFonts w:cstheme="minorHAnsi"/>
          <w:szCs w:val="21"/>
        </w:rPr>
      </w:pPr>
      <w:r>
        <w:rPr>
          <w:noProof/>
          <w:lang w:eastAsia="en-GB"/>
        </w:rPr>
        <w:drawing>
          <wp:inline distT="0" distB="0" distL="0" distR="0" wp14:anchorId="00400BF2" wp14:editId="3416FB56">
            <wp:extent cx="1057275" cy="56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561975"/>
                    </a:xfrm>
                    <a:prstGeom prst="rect">
                      <a:avLst/>
                    </a:prstGeom>
                    <a:noFill/>
                  </pic:spPr>
                </pic:pic>
              </a:graphicData>
            </a:graphic>
          </wp:inline>
        </w:drawing>
      </w:r>
    </w:p>
    <w:p w14:paraId="0BAC5F94" w14:textId="77777777" w:rsidR="00762069" w:rsidRPr="00762069" w:rsidRDefault="00762069" w:rsidP="00762069">
      <w:pPr>
        <w:spacing w:after="0" w:line="240" w:lineRule="auto"/>
        <w:rPr>
          <w:rFonts w:cstheme="minorHAnsi"/>
          <w:szCs w:val="21"/>
        </w:rPr>
      </w:pPr>
      <w:r w:rsidRPr="00762069">
        <w:rPr>
          <w:rFonts w:cstheme="minorHAnsi"/>
          <w:szCs w:val="21"/>
        </w:rPr>
        <w:t>Kate Hall</w:t>
      </w:r>
    </w:p>
    <w:p w14:paraId="70487FB6" w14:textId="70B4E377" w:rsidR="00762069" w:rsidRPr="00762069" w:rsidRDefault="00762069" w:rsidP="00762069">
      <w:pPr>
        <w:spacing w:after="0" w:line="240" w:lineRule="auto"/>
        <w:rPr>
          <w:rFonts w:cstheme="minorHAnsi"/>
          <w:szCs w:val="21"/>
        </w:rPr>
      </w:pPr>
      <w:r w:rsidRPr="00762069">
        <w:rPr>
          <w:rFonts w:cstheme="minorHAnsi"/>
          <w:szCs w:val="21"/>
        </w:rPr>
        <w:t>Head of Operations</w:t>
      </w:r>
    </w:p>
    <w:sectPr w:rsidR="00762069" w:rsidRPr="00762069" w:rsidSect="005A37A8">
      <w:footerReference w:type="default" r:id="rId11"/>
      <w:headerReference w:type="first" r:id="rId12"/>
      <w:footerReference w:type="first" r:id="rId13"/>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7D1EC" w14:textId="77777777" w:rsidR="006A6342" w:rsidRDefault="006A6342" w:rsidP="007F261C">
      <w:pPr>
        <w:spacing w:after="0" w:line="240" w:lineRule="auto"/>
      </w:pPr>
      <w:r>
        <w:separator/>
      </w:r>
    </w:p>
  </w:endnote>
  <w:endnote w:type="continuationSeparator" w:id="0">
    <w:p w14:paraId="560AE29D" w14:textId="77777777" w:rsidR="006A6342" w:rsidRDefault="006A6342" w:rsidP="007F2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11687" w14:textId="77777777" w:rsidR="00B3160A" w:rsidRDefault="007F261C" w:rsidP="00B3160A">
    <w:pPr>
      <w:pStyle w:val="Footer"/>
      <w:tabs>
        <w:tab w:val="clear" w:pos="4513"/>
        <w:tab w:val="clear" w:pos="9026"/>
        <w:tab w:val="left" w:pos="4203"/>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BDB50" w14:textId="77777777" w:rsidR="00ED191A" w:rsidRPr="00871FE4" w:rsidRDefault="007F261C" w:rsidP="00871FE4">
    <w:pPr>
      <w:pStyle w:val="Footer"/>
      <w:rPr>
        <w:rFonts w:ascii="Arial" w:hAnsi="Arial" w:cs="Arial"/>
        <w:sz w:val="18"/>
      </w:rPr>
    </w:pPr>
    <w:r w:rsidRPr="00871FE4">
      <w:rPr>
        <w:noProof/>
        <w:vertAlign w:val="subscript"/>
        <w:lang w:eastAsia="en-GB"/>
      </w:rPr>
      <mc:AlternateContent>
        <mc:Choice Requires="wps">
          <w:drawing>
            <wp:anchor distT="45720" distB="45720" distL="114300" distR="114300" simplePos="0" relativeHeight="251662336" behindDoc="0" locked="0" layoutInCell="1" allowOverlap="1" wp14:anchorId="2DC32E18" wp14:editId="33CC29C2">
              <wp:simplePos x="0" y="0"/>
              <wp:positionH relativeFrom="column">
                <wp:posOffset>1362075</wp:posOffset>
              </wp:positionH>
              <wp:positionV relativeFrom="paragraph">
                <wp:posOffset>-493395</wp:posOffset>
              </wp:positionV>
              <wp:extent cx="5162550" cy="752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752475"/>
                      </a:xfrm>
                      <a:prstGeom prst="rect">
                        <a:avLst/>
                      </a:prstGeom>
                      <a:solidFill>
                        <a:srgbClr val="FFFFFF"/>
                      </a:solidFill>
                      <a:ln w="9525">
                        <a:solidFill>
                          <a:schemeClr val="bg1"/>
                        </a:solidFill>
                        <a:miter lim="800000"/>
                        <a:headEnd/>
                        <a:tailEnd/>
                      </a:ln>
                    </wps:spPr>
                    <wps:txbx>
                      <w:txbxContent>
                        <w:p w14:paraId="15F2EABF" w14:textId="77777777" w:rsidR="00871FE4" w:rsidRPr="00871FE4" w:rsidRDefault="007F261C" w:rsidP="00871FE4">
                          <w:pPr>
                            <w:rPr>
                              <w:rFonts w:ascii="Arial" w:hAnsi="Arial" w:cs="Arial"/>
                              <w:b/>
                              <w:sz w:val="18"/>
                            </w:rPr>
                          </w:pPr>
                          <w:r w:rsidRPr="00871FE4">
                            <w:rPr>
                              <w:rFonts w:ascii="Arial" w:hAnsi="Arial" w:cs="Arial"/>
                              <w:b/>
                              <w:sz w:val="18"/>
                            </w:rPr>
                            <w:t>The Trust is committed to safeguarding children, young people and vulnerable adults and requires all staff and volunteers to share this commitment.</w:t>
                          </w:r>
                        </w:p>
                        <w:p w14:paraId="23245517" w14:textId="77777777" w:rsidR="00871FE4" w:rsidRPr="008A4BC1" w:rsidRDefault="007F261C" w:rsidP="00871FE4">
                          <w:pPr>
                            <w:rPr>
                              <w:rFonts w:ascii="Arial" w:hAnsi="Arial" w:cs="Arial"/>
                              <w:sz w:val="18"/>
                            </w:rPr>
                          </w:pPr>
                          <w:r w:rsidRPr="008A4BC1">
                            <w:rPr>
                              <w:rFonts w:ascii="Arial" w:hAnsi="Arial" w:cs="Arial"/>
                              <w:sz w:val="18"/>
                            </w:rPr>
                            <w:t>Greater Manchester Mental Health NHS Foundation Trust, The Curve, Bury New Road, Prestwich, Manchester M25 3BL (Tel: 0161 773 9121)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953737" id="_x0000_t202" coordsize="21600,21600" o:spt="202" path="m,l,21600r21600,l21600,xe">
              <v:stroke joinstyle="miter"/>
              <v:path gradientshapeok="t" o:connecttype="rect"/>
            </v:shapetype>
            <v:shape id="_x0000_s1027" type="#_x0000_t202" style="position:absolute;margin-left:107.25pt;margin-top:-38.85pt;width:406.5pt;height:59.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" strokecolor="white [3212]">
              <v:textbox>
                <w:txbxContent>
                  <w:p w:rsidR="00871FE4" w:rsidRPr="00871FE4" w:rsidRDefault="007F261C" w:rsidP="00871FE4">
                    <w:pPr>
                      <w:rPr>
                        <w:rFonts w:ascii="Arial" w:hAnsi="Arial" w:cs="Arial"/>
                        <w:b/>
                        <w:sz w:val="18"/>
                      </w:rPr>
                    </w:pPr>
                    <w:r w:rsidRPr="00871FE4">
                      <w:rPr>
                        <w:rFonts w:ascii="Arial" w:hAnsi="Arial" w:cs="Arial"/>
                        <w:b/>
                        <w:sz w:val="18"/>
                      </w:rPr>
                      <w:t>The Trust is committed to safeguarding children, young people and vulnerable adults and requires all staff and volunteers to share this commitment.</w:t>
                    </w:r>
                  </w:p>
                  <w:p w:rsidR="00871FE4" w:rsidRPr="008A4BC1" w:rsidRDefault="007F261C" w:rsidP="00871FE4">
                    <w:pPr>
                      <w:rPr>
                        <w:rFonts w:ascii="Arial" w:hAnsi="Arial" w:cs="Arial"/>
                        <w:sz w:val="18"/>
                      </w:rPr>
                    </w:pPr>
                    <w:r w:rsidRPr="008A4BC1">
                      <w:rPr>
                        <w:rFonts w:ascii="Arial" w:hAnsi="Arial" w:cs="Arial"/>
                        <w:sz w:val="18"/>
                      </w:rPr>
                      <w:t>Greater Manchester Mental Health NHS Foundation Trust, The Curve, Bury New Road, Prestwich, Manchester M25 3BL (Tel: 0161 773 9121)</w:t>
                    </w:r>
                  </w:p>
                </w:txbxContent>
              </v:textbox>
              <w10:wrap type="square"/>
            </v:shape>
          </w:pict>
        </mc:Fallback>
      </mc:AlternateContent>
    </w:r>
    <w:r w:rsidRPr="00871FE4">
      <w:rPr>
        <w:noProof/>
        <w:sz w:val="18"/>
        <w:lang w:eastAsia="en-GB"/>
      </w:rPr>
      <w:drawing>
        <wp:anchor distT="0" distB="0" distL="114300" distR="114300" simplePos="0" relativeHeight="251659264" behindDoc="0" locked="0" layoutInCell="1" allowOverlap="1" wp14:anchorId="3A6AC58D" wp14:editId="2D299667">
          <wp:simplePos x="0" y="0"/>
          <wp:positionH relativeFrom="page">
            <wp:align>left</wp:align>
          </wp:positionH>
          <wp:positionV relativeFrom="margin">
            <wp:posOffset>8799195</wp:posOffset>
          </wp:positionV>
          <wp:extent cx="1428750" cy="550545"/>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MMH-Graphic-device-blue.png"/>
                  <pic:cNvPicPr/>
                </pic:nvPicPr>
                <pic:blipFill>
                  <a:blip r:embed="rId1">
                    <a:extLst>
                      <a:ext uri="{28A0092B-C50C-407E-A947-70E740481C1C}">
                        <a14:useLocalDpi xmlns:a14="http://schemas.microsoft.com/office/drawing/2010/main" val="0"/>
                      </a:ext>
                    </a:extLst>
                  </a:blip>
                  <a:stretch>
                    <a:fillRect/>
                  </a:stretch>
                </pic:blipFill>
                <pic:spPr>
                  <a:xfrm>
                    <a:off x="0" y="0"/>
                    <a:ext cx="1428750" cy="550545"/>
                  </a:xfrm>
                  <a:prstGeom prst="rect">
                    <a:avLst/>
                  </a:prstGeom>
                </pic:spPr>
              </pic:pic>
            </a:graphicData>
          </a:graphic>
          <wp14:sizeRelH relativeFrom="margin">
            <wp14:pctWidth>0</wp14:pctWidth>
          </wp14:sizeRelH>
          <wp14:sizeRelV relativeFrom="margin">
            <wp14:pctHeight>0</wp14:pctHeight>
          </wp14:sizeRelV>
        </wp:anchor>
      </w:drawing>
    </w:r>
    <w:r w:rsidRPr="00871FE4">
      <w:rPr>
        <w:noProof/>
        <w:sz w:val="18"/>
        <w:lang w:eastAsia="en-GB"/>
      </w:rPr>
      <w:drawing>
        <wp:anchor distT="0" distB="0" distL="114300" distR="114300" simplePos="0" relativeHeight="251660288" behindDoc="0" locked="0" layoutInCell="1" allowOverlap="1" wp14:anchorId="2F7BC1A4" wp14:editId="39C06A59">
          <wp:simplePos x="0" y="0"/>
          <wp:positionH relativeFrom="margin">
            <wp:posOffset>-23495</wp:posOffset>
          </wp:positionH>
          <wp:positionV relativeFrom="page">
            <wp:posOffset>10264775</wp:posOffset>
          </wp:positionV>
          <wp:extent cx="1238250" cy="323273"/>
          <wp:effectExtent l="0" t="0" r="0" b="0"/>
          <wp:wrapSquare wrapText="bothSides"/>
          <wp:docPr id="7" name="Picture 7" descr="C:\Users\GNewbury\AppData\Local\Microsoft\Windows\INetCache\Content.Word\ImprovingLive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Newbury\AppData\Local\Microsoft\Windows\INetCache\Content.Word\ImprovingLives-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32327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2D6E8" w14:textId="77777777" w:rsidR="006A6342" w:rsidRDefault="006A6342" w:rsidP="007F261C">
      <w:pPr>
        <w:spacing w:after="0" w:line="240" w:lineRule="auto"/>
      </w:pPr>
      <w:r>
        <w:separator/>
      </w:r>
    </w:p>
  </w:footnote>
  <w:footnote w:type="continuationSeparator" w:id="0">
    <w:p w14:paraId="21D2940D" w14:textId="77777777" w:rsidR="006A6342" w:rsidRDefault="006A6342" w:rsidP="007F2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25193" w14:textId="77777777" w:rsidR="00ED191A" w:rsidRDefault="00EE6961">
    <w:pPr>
      <w:pStyle w:val="Header"/>
    </w:pPr>
  </w:p>
  <w:p w14:paraId="32E01E70" w14:textId="77777777" w:rsidR="00ED191A" w:rsidRDefault="00EE6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A17FB6"/>
    <w:multiLevelType w:val="hybridMultilevel"/>
    <w:tmpl w:val="26FAAD9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439"/>
    <w:rsid w:val="006A6342"/>
    <w:rsid w:val="00705439"/>
    <w:rsid w:val="00747628"/>
    <w:rsid w:val="00762069"/>
    <w:rsid w:val="007F261C"/>
    <w:rsid w:val="00830CB2"/>
    <w:rsid w:val="00943AC9"/>
    <w:rsid w:val="00996AEA"/>
    <w:rsid w:val="00C05AF4"/>
    <w:rsid w:val="00E87EB8"/>
    <w:rsid w:val="00EE6961"/>
    <w:rsid w:val="00F54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5083B"/>
  <w15:chartTrackingRefBased/>
  <w15:docId w15:val="{D6FD4EE9-76F0-4F17-8FCF-12541423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39"/>
  </w:style>
  <w:style w:type="paragraph" w:styleId="Heading3">
    <w:name w:val="heading 3"/>
    <w:basedOn w:val="Normal"/>
    <w:next w:val="Normal"/>
    <w:link w:val="Heading3Char"/>
    <w:semiHidden/>
    <w:unhideWhenUsed/>
    <w:qFormat/>
    <w:rsid w:val="00F54DF4"/>
    <w:pPr>
      <w:keepNext/>
      <w:spacing w:after="0" w:line="240" w:lineRule="auto"/>
      <w:outlineLvl w:val="2"/>
    </w:pPr>
    <w:rPr>
      <w:rFonts w:ascii="Arial" w:eastAsia="Times New Roman" w:hAnsi="Arial" w:cs="Arial"/>
      <w:b/>
      <w:bCs/>
      <w:color w:val="33339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439"/>
  </w:style>
  <w:style w:type="paragraph" w:styleId="Footer">
    <w:name w:val="footer"/>
    <w:basedOn w:val="Normal"/>
    <w:link w:val="FooterChar"/>
    <w:uiPriority w:val="99"/>
    <w:unhideWhenUsed/>
    <w:rsid w:val="007054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439"/>
  </w:style>
  <w:style w:type="character" w:styleId="Hyperlink">
    <w:name w:val="Hyperlink"/>
    <w:basedOn w:val="DefaultParagraphFont"/>
    <w:uiPriority w:val="99"/>
    <w:semiHidden/>
    <w:unhideWhenUsed/>
    <w:rsid w:val="00705439"/>
    <w:rPr>
      <w:color w:val="0563C1"/>
      <w:u w:val="single"/>
    </w:rPr>
  </w:style>
  <w:style w:type="character" w:styleId="Strong">
    <w:name w:val="Strong"/>
    <w:basedOn w:val="DefaultParagraphFont"/>
    <w:uiPriority w:val="22"/>
    <w:qFormat/>
    <w:rsid w:val="00705439"/>
    <w:rPr>
      <w:b/>
      <w:bCs/>
    </w:rPr>
  </w:style>
  <w:style w:type="paragraph" w:styleId="NormalWeb">
    <w:name w:val="Normal (Web)"/>
    <w:basedOn w:val="Normal"/>
    <w:uiPriority w:val="99"/>
    <w:unhideWhenUsed/>
    <w:rsid w:val="00705439"/>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70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F54DF4"/>
    <w:rPr>
      <w:rFonts w:ascii="Arial" w:eastAsia="Times New Roman" w:hAnsi="Arial" w:cs="Arial"/>
      <w:b/>
      <w:bCs/>
      <w:color w:val="3333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954376">
      <w:bodyDiv w:val="1"/>
      <w:marLeft w:val="0"/>
      <w:marRight w:val="0"/>
      <w:marTop w:val="0"/>
      <w:marBottom w:val="0"/>
      <w:divBdr>
        <w:top w:val="none" w:sz="0" w:space="0" w:color="auto"/>
        <w:left w:val="none" w:sz="0" w:space="0" w:color="auto"/>
        <w:bottom w:val="none" w:sz="0" w:space="0" w:color="auto"/>
        <w:right w:val="none" w:sz="0" w:space="0" w:color="auto"/>
      </w:divBdr>
    </w:div>
    <w:div w:id="96215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mh.nhs.uk"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gmmh.nhs.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A3A05A8D9186479857FE125E80825C" ma:contentTypeVersion="12" ma:contentTypeDescription="Create a new document." ma:contentTypeScope="" ma:versionID="2294e0e583cc442144273abe1de0d3ac">
  <xsd:schema xmlns:xsd="http://www.w3.org/2001/XMLSchema" xmlns:xs="http://www.w3.org/2001/XMLSchema" xmlns:p="http://schemas.microsoft.com/office/2006/metadata/properties" xmlns:ns2="44255bf8-93f8-47c0-965e-ebfff3a7e36f" xmlns:ns3="46e1745b-6621-441e-9c39-7b7c2c763dda" targetNamespace="http://schemas.microsoft.com/office/2006/metadata/properties" ma:root="true" ma:fieldsID="c23b19c71f985b52c669a651add27660" ns2:_="" ns3:_="">
    <xsd:import namespace="44255bf8-93f8-47c0-965e-ebfff3a7e36f"/>
    <xsd:import namespace="46e1745b-6621-441e-9c39-7b7c2c763d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55bf8-93f8-47c0-965e-ebfff3a7e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1745b-6621-441e-9c39-7b7c2c763d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C954EB-5DA2-4E18-81FB-F14E1C3B5546}"/>
</file>

<file path=customXml/itemProps2.xml><?xml version="1.0" encoding="utf-8"?>
<ds:datastoreItem xmlns:ds="http://schemas.openxmlformats.org/officeDocument/2006/customXml" ds:itemID="{1066B922-11D4-4F1D-94EB-F86B5CF0E6DD}"/>
</file>

<file path=customXml/itemProps3.xml><?xml version="1.0" encoding="utf-8"?>
<ds:datastoreItem xmlns:ds="http://schemas.openxmlformats.org/officeDocument/2006/customXml" ds:itemID="{CAD2CDA0-F89B-4A57-8659-2D8251AF6011}"/>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Slobodian</dc:creator>
  <cp:keywords/>
  <dc:description/>
  <cp:lastModifiedBy>Kate Hall</cp:lastModifiedBy>
  <cp:revision>2</cp:revision>
  <dcterms:created xsi:type="dcterms:W3CDTF">2020-10-20T12:45:00Z</dcterms:created>
  <dcterms:modified xsi:type="dcterms:W3CDTF">2020-10-20T12:45:00Z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0x010100A4A3A05A8D9186479857FE125E80825C</vt:lpwstr>
  </property>
</Properties>
</file>